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Pr="00BD7622" w:rsidRDefault="00DD199C" w:rsidP="00DD199C">
      <w:pPr>
        <w:spacing w:line="360" w:lineRule="auto"/>
        <w:jc w:val="center"/>
        <w:rPr>
          <w:rFonts w:eastAsia="Calibri"/>
          <w:b/>
          <w:color w:val="000000"/>
          <w:sz w:val="28"/>
          <w:szCs w:val="28"/>
          <w:lang w:eastAsia="en-US"/>
        </w:rPr>
      </w:pPr>
      <w:r w:rsidRPr="00BD7622">
        <w:rPr>
          <w:rFonts w:eastAsia="Calibri"/>
          <w:b/>
          <w:color w:val="000000"/>
          <w:sz w:val="28"/>
          <w:szCs w:val="28"/>
          <w:lang w:eastAsia="en-US"/>
        </w:rPr>
        <w:t>dla z</w:t>
      </w:r>
      <w:r w:rsidR="0056144A" w:rsidRPr="00BD7622">
        <w:rPr>
          <w:rFonts w:eastAsia="Calibri"/>
          <w:b/>
          <w:color w:val="000000"/>
          <w:sz w:val="28"/>
          <w:szCs w:val="28"/>
          <w:lang w:eastAsia="en-US"/>
        </w:rPr>
        <w:t>amówieni</w:t>
      </w:r>
      <w:r w:rsidRPr="00BD7622">
        <w:rPr>
          <w:rFonts w:eastAsia="Calibri"/>
          <w:b/>
          <w:color w:val="000000"/>
          <w:sz w:val="28"/>
          <w:szCs w:val="28"/>
          <w:lang w:eastAsia="en-US"/>
        </w:rPr>
        <w:t>a</w:t>
      </w:r>
      <w:r w:rsidR="0056144A" w:rsidRPr="00BD7622">
        <w:rPr>
          <w:rFonts w:eastAsia="Calibri"/>
          <w:b/>
          <w:color w:val="000000"/>
          <w:sz w:val="28"/>
          <w:szCs w:val="28"/>
          <w:lang w:eastAsia="en-US"/>
        </w:rPr>
        <w:t xml:space="preserve"> </w:t>
      </w:r>
      <w:r w:rsidR="000122ED" w:rsidRPr="00BD7622">
        <w:rPr>
          <w:rFonts w:eastAsia="Calibri"/>
          <w:b/>
          <w:color w:val="000000"/>
          <w:sz w:val="28"/>
          <w:szCs w:val="28"/>
          <w:lang w:eastAsia="en-US"/>
        </w:rPr>
        <w:t>objęte</w:t>
      </w:r>
      <w:r w:rsidRPr="00BD7622">
        <w:rPr>
          <w:rFonts w:eastAsia="Calibri"/>
          <w:b/>
          <w:color w:val="000000"/>
          <w:sz w:val="28"/>
          <w:szCs w:val="28"/>
          <w:lang w:eastAsia="en-US"/>
        </w:rPr>
        <w:t>go</w:t>
      </w:r>
      <w:r w:rsidR="000122ED" w:rsidRPr="00BD7622">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BD7622">
        <w:rPr>
          <w:rFonts w:eastAsia="Calibri"/>
          <w:b/>
          <w:i/>
          <w:iCs/>
          <w:color w:val="000000"/>
          <w:sz w:val="28"/>
          <w:szCs w:val="28"/>
          <w:u w:val="single"/>
          <w:lang w:eastAsia="en-US"/>
        </w:rPr>
        <w:t>Regulaminu udzielania zamówień w Polskiej Grupie Górniczej S.A</w:t>
      </w:r>
      <w:r w:rsidRPr="00BD762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4603CC7F" w:rsidR="00817766" w:rsidRPr="00BD7622" w:rsidRDefault="00817766" w:rsidP="00817766">
      <w:pPr>
        <w:spacing w:before="120" w:line="312" w:lineRule="auto"/>
        <w:jc w:val="center"/>
        <w:rPr>
          <w:rFonts w:eastAsia="Calibri"/>
          <w:b/>
          <w:color w:val="000000"/>
          <w:sz w:val="28"/>
          <w:szCs w:val="28"/>
          <w:lang w:eastAsia="en-US"/>
        </w:rPr>
      </w:pPr>
      <w:r w:rsidRPr="00BD7622">
        <w:rPr>
          <w:rFonts w:eastAsia="Calibri"/>
          <w:b/>
          <w:color w:val="000000"/>
          <w:sz w:val="28"/>
          <w:szCs w:val="28"/>
          <w:lang w:eastAsia="en-US"/>
        </w:rPr>
        <w:t>pn</w:t>
      </w:r>
      <w:r w:rsidR="007137D6">
        <w:rPr>
          <w:rFonts w:eastAsia="Calibri"/>
          <w:b/>
          <w:color w:val="000000"/>
          <w:sz w:val="28"/>
          <w:szCs w:val="28"/>
          <w:lang w:eastAsia="en-US"/>
        </w:rPr>
        <w:t>.</w:t>
      </w:r>
      <w:r w:rsidRPr="00BD7622">
        <w:rPr>
          <w:rFonts w:eastAsia="Calibri"/>
          <w:b/>
          <w:color w:val="000000"/>
          <w:sz w:val="28"/>
          <w:szCs w:val="28"/>
          <w:lang w:eastAsia="en-US"/>
        </w:rPr>
        <w:t xml:space="preserve">:  </w:t>
      </w:r>
      <w:r w:rsidR="009258F5" w:rsidRPr="00BD7622">
        <w:rPr>
          <w:rFonts w:eastAsia="Calibri"/>
          <w:b/>
          <w:color w:val="000000"/>
          <w:sz w:val="28"/>
          <w:szCs w:val="28"/>
          <w:lang w:eastAsia="en-US"/>
        </w:rPr>
        <w:t>Przeprowadzenie kampanii reklamowej sklepu internetowego PGG w oparciu o produkty Google</w:t>
      </w:r>
    </w:p>
    <w:p w14:paraId="3DE14426" w14:textId="3CA08908" w:rsidR="00817766" w:rsidRPr="00BD7622" w:rsidRDefault="00817766" w:rsidP="00817766">
      <w:pPr>
        <w:spacing w:before="120" w:line="312" w:lineRule="auto"/>
        <w:jc w:val="center"/>
        <w:rPr>
          <w:rFonts w:eastAsia="Calibri"/>
          <w:b/>
          <w:color w:val="000000"/>
          <w:sz w:val="28"/>
          <w:szCs w:val="28"/>
          <w:lang w:eastAsia="en-US"/>
        </w:rPr>
      </w:pPr>
      <w:r w:rsidRPr="00BD7622">
        <w:rPr>
          <w:rFonts w:eastAsia="Calibri"/>
          <w:b/>
          <w:color w:val="000000"/>
          <w:sz w:val="28"/>
          <w:szCs w:val="28"/>
          <w:lang w:eastAsia="en-US"/>
        </w:rPr>
        <w:t xml:space="preserve">nr sprawy </w:t>
      </w:r>
      <w:r w:rsidR="009258F5" w:rsidRPr="00BD7622">
        <w:rPr>
          <w:b/>
          <w:bCs/>
          <w:sz w:val="28"/>
          <w:szCs w:val="28"/>
        </w:rPr>
        <w:t>702400920</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4A1B0EC6"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9F6D66">
              <w:rPr>
                <w:noProof/>
                <w:webHidden/>
              </w:rPr>
              <w:t>3</w:t>
            </w:r>
            <w:r w:rsidR="00760E93">
              <w:rPr>
                <w:noProof/>
                <w:webHidden/>
              </w:rPr>
              <w:fldChar w:fldCharType="end"/>
            </w:r>
          </w:hyperlink>
        </w:p>
        <w:p w14:paraId="0D047C8D" w14:textId="3E395FE2"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69" w:history="1">
            <w:r w:rsidR="00760E93" w:rsidRPr="000E01CD">
              <w:rPr>
                <w:rStyle w:val="Hipercze"/>
                <w:noProof/>
              </w:rPr>
              <w:t>Część II. Postępowanie</w:t>
            </w:r>
            <w:r w:rsidR="00760E93">
              <w:rPr>
                <w:noProof/>
                <w:webHidden/>
              </w:rPr>
              <w:tab/>
            </w:r>
            <w:r w:rsidR="00760E93">
              <w:rPr>
                <w:noProof/>
                <w:webHidden/>
              </w:rPr>
              <w:fldChar w:fldCharType="begin"/>
            </w:r>
            <w:r w:rsidR="00760E93">
              <w:rPr>
                <w:noProof/>
                <w:webHidden/>
              </w:rPr>
              <w:instrText xml:space="preserve"> PAGEREF _Toc148612269 \h </w:instrText>
            </w:r>
            <w:r w:rsidR="00760E93">
              <w:rPr>
                <w:noProof/>
                <w:webHidden/>
              </w:rPr>
            </w:r>
            <w:r w:rsidR="00760E93">
              <w:rPr>
                <w:noProof/>
                <w:webHidden/>
              </w:rPr>
              <w:fldChar w:fldCharType="separate"/>
            </w:r>
            <w:r w:rsidR="009F6D66">
              <w:rPr>
                <w:noProof/>
                <w:webHidden/>
              </w:rPr>
              <w:t>3</w:t>
            </w:r>
            <w:r w:rsidR="00760E93">
              <w:rPr>
                <w:noProof/>
                <w:webHidden/>
              </w:rPr>
              <w:fldChar w:fldCharType="end"/>
            </w:r>
          </w:hyperlink>
        </w:p>
        <w:p w14:paraId="002AE13A" w14:textId="00656E08"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0" w:history="1">
            <w:r w:rsidR="00760E93" w:rsidRPr="000E01CD">
              <w:rPr>
                <w:rStyle w:val="Hipercze"/>
                <w:noProof/>
              </w:rPr>
              <w:t>Część III. Przedmiot zamówienia. Termin wykonania.</w:t>
            </w:r>
            <w:r w:rsidR="00760E93">
              <w:rPr>
                <w:noProof/>
                <w:webHidden/>
              </w:rPr>
              <w:tab/>
            </w:r>
            <w:r w:rsidR="00760E93">
              <w:rPr>
                <w:noProof/>
                <w:webHidden/>
              </w:rPr>
              <w:fldChar w:fldCharType="begin"/>
            </w:r>
            <w:r w:rsidR="00760E93">
              <w:rPr>
                <w:noProof/>
                <w:webHidden/>
              </w:rPr>
              <w:instrText xml:space="preserve"> PAGEREF _Toc148612270 \h </w:instrText>
            </w:r>
            <w:r w:rsidR="00760E93">
              <w:rPr>
                <w:noProof/>
                <w:webHidden/>
              </w:rPr>
            </w:r>
            <w:r w:rsidR="00760E93">
              <w:rPr>
                <w:noProof/>
                <w:webHidden/>
              </w:rPr>
              <w:fldChar w:fldCharType="separate"/>
            </w:r>
            <w:r w:rsidR="009F6D66">
              <w:rPr>
                <w:noProof/>
                <w:webHidden/>
              </w:rPr>
              <w:t>3</w:t>
            </w:r>
            <w:r w:rsidR="00760E93">
              <w:rPr>
                <w:noProof/>
                <w:webHidden/>
              </w:rPr>
              <w:fldChar w:fldCharType="end"/>
            </w:r>
          </w:hyperlink>
        </w:p>
        <w:p w14:paraId="080F23CC" w14:textId="40FAA63C"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1" w:history="1">
            <w:r w:rsidR="00760E93" w:rsidRPr="000E01CD">
              <w:rPr>
                <w:rStyle w:val="Hipercze"/>
                <w:noProof/>
              </w:rPr>
              <w:t>Część IV. Oferty częściowe</w:t>
            </w:r>
            <w:r w:rsidR="00760E93">
              <w:rPr>
                <w:noProof/>
                <w:webHidden/>
              </w:rPr>
              <w:tab/>
            </w:r>
            <w:r w:rsidR="00760E93">
              <w:rPr>
                <w:noProof/>
                <w:webHidden/>
              </w:rPr>
              <w:fldChar w:fldCharType="begin"/>
            </w:r>
            <w:r w:rsidR="00760E93">
              <w:rPr>
                <w:noProof/>
                <w:webHidden/>
              </w:rPr>
              <w:instrText xml:space="preserve"> PAGEREF _Toc148612271 \h </w:instrText>
            </w:r>
            <w:r w:rsidR="00760E93">
              <w:rPr>
                <w:noProof/>
                <w:webHidden/>
              </w:rPr>
            </w:r>
            <w:r w:rsidR="00760E93">
              <w:rPr>
                <w:noProof/>
                <w:webHidden/>
              </w:rPr>
              <w:fldChar w:fldCharType="separate"/>
            </w:r>
            <w:r w:rsidR="009F6D66">
              <w:rPr>
                <w:noProof/>
                <w:webHidden/>
              </w:rPr>
              <w:t>4</w:t>
            </w:r>
            <w:r w:rsidR="00760E93">
              <w:rPr>
                <w:noProof/>
                <w:webHidden/>
              </w:rPr>
              <w:fldChar w:fldCharType="end"/>
            </w:r>
          </w:hyperlink>
        </w:p>
        <w:p w14:paraId="47DD05A7" w14:textId="1BE5898D"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2" w:history="1">
            <w:r w:rsidR="00760E93" w:rsidRPr="000E01CD">
              <w:rPr>
                <w:rStyle w:val="Hipercze"/>
                <w:noProof/>
              </w:rPr>
              <w:t>Część V. Kwalifikacja podmiotowa Wykonawców</w:t>
            </w:r>
            <w:r w:rsidR="00760E93">
              <w:rPr>
                <w:noProof/>
                <w:webHidden/>
              </w:rPr>
              <w:tab/>
            </w:r>
            <w:r w:rsidR="00760E93">
              <w:rPr>
                <w:noProof/>
                <w:webHidden/>
              </w:rPr>
              <w:fldChar w:fldCharType="begin"/>
            </w:r>
            <w:r w:rsidR="00760E93">
              <w:rPr>
                <w:noProof/>
                <w:webHidden/>
              </w:rPr>
              <w:instrText xml:space="preserve"> PAGEREF _Toc148612272 \h </w:instrText>
            </w:r>
            <w:r w:rsidR="00760E93">
              <w:rPr>
                <w:noProof/>
                <w:webHidden/>
              </w:rPr>
            </w:r>
            <w:r w:rsidR="00760E93">
              <w:rPr>
                <w:noProof/>
                <w:webHidden/>
              </w:rPr>
              <w:fldChar w:fldCharType="separate"/>
            </w:r>
            <w:r w:rsidR="009F6D66">
              <w:rPr>
                <w:noProof/>
                <w:webHidden/>
              </w:rPr>
              <w:t>4</w:t>
            </w:r>
            <w:r w:rsidR="00760E93">
              <w:rPr>
                <w:noProof/>
                <w:webHidden/>
              </w:rPr>
              <w:fldChar w:fldCharType="end"/>
            </w:r>
          </w:hyperlink>
        </w:p>
        <w:p w14:paraId="052EB6E5" w14:textId="14748998"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3" w:history="1">
            <w:r w:rsidR="00760E93" w:rsidRPr="000E01CD">
              <w:rPr>
                <w:rStyle w:val="Hipercze"/>
                <w:noProof/>
              </w:rPr>
              <w:t>Część VI. Wykonawcy występujący wspólnie (konsorcjum):</w:t>
            </w:r>
            <w:r w:rsidR="00760E93">
              <w:rPr>
                <w:noProof/>
                <w:webHidden/>
              </w:rPr>
              <w:tab/>
            </w:r>
            <w:r w:rsidR="00760E93">
              <w:rPr>
                <w:noProof/>
                <w:webHidden/>
              </w:rPr>
              <w:fldChar w:fldCharType="begin"/>
            </w:r>
            <w:r w:rsidR="00760E93">
              <w:rPr>
                <w:noProof/>
                <w:webHidden/>
              </w:rPr>
              <w:instrText xml:space="preserve"> PAGEREF _Toc148612273 \h </w:instrText>
            </w:r>
            <w:r w:rsidR="00760E93">
              <w:rPr>
                <w:noProof/>
                <w:webHidden/>
              </w:rPr>
            </w:r>
            <w:r w:rsidR="00760E93">
              <w:rPr>
                <w:noProof/>
                <w:webHidden/>
              </w:rPr>
              <w:fldChar w:fldCharType="separate"/>
            </w:r>
            <w:r w:rsidR="009F6D66">
              <w:rPr>
                <w:noProof/>
                <w:webHidden/>
              </w:rPr>
              <w:t>7</w:t>
            </w:r>
            <w:r w:rsidR="00760E93">
              <w:rPr>
                <w:noProof/>
                <w:webHidden/>
              </w:rPr>
              <w:fldChar w:fldCharType="end"/>
            </w:r>
          </w:hyperlink>
        </w:p>
        <w:p w14:paraId="6C2B3493" w14:textId="0AF39F87"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4" w:history="1">
            <w:r w:rsidR="00760E93" w:rsidRPr="000E01CD">
              <w:rPr>
                <w:rStyle w:val="Hipercze"/>
                <w:noProof/>
              </w:rPr>
              <w:t>Część VII. Udostępnienie zasobów</w:t>
            </w:r>
            <w:r w:rsidR="00760E93">
              <w:rPr>
                <w:noProof/>
                <w:webHidden/>
              </w:rPr>
              <w:tab/>
            </w:r>
            <w:r w:rsidR="00760E93">
              <w:rPr>
                <w:noProof/>
                <w:webHidden/>
              </w:rPr>
              <w:fldChar w:fldCharType="begin"/>
            </w:r>
            <w:r w:rsidR="00760E93">
              <w:rPr>
                <w:noProof/>
                <w:webHidden/>
              </w:rPr>
              <w:instrText xml:space="preserve"> PAGEREF _Toc148612274 \h </w:instrText>
            </w:r>
            <w:r w:rsidR="00760E93">
              <w:rPr>
                <w:noProof/>
                <w:webHidden/>
              </w:rPr>
            </w:r>
            <w:r w:rsidR="00760E93">
              <w:rPr>
                <w:noProof/>
                <w:webHidden/>
              </w:rPr>
              <w:fldChar w:fldCharType="separate"/>
            </w:r>
            <w:r w:rsidR="009F6D66">
              <w:rPr>
                <w:noProof/>
                <w:webHidden/>
              </w:rPr>
              <w:t>8</w:t>
            </w:r>
            <w:r w:rsidR="00760E93">
              <w:rPr>
                <w:noProof/>
                <w:webHidden/>
              </w:rPr>
              <w:fldChar w:fldCharType="end"/>
            </w:r>
          </w:hyperlink>
        </w:p>
        <w:p w14:paraId="508CCCE2" w14:textId="72DEECEA"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5" w:history="1">
            <w:r w:rsidR="00760E93" w:rsidRPr="000E01CD">
              <w:rPr>
                <w:rStyle w:val="Hipercze"/>
                <w:noProof/>
              </w:rPr>
              <w:t>Część VIII. Podmiotowe środki dowodowe.</w:t>
            </w:r>
            <w:r w:rsidR="00760E93">
              <w:rPr>
                <w:noProof/>
                <w:webHidden/>
              </w:rPr>
              <w:tab/>
            </w:r>
            <w:r w:rsidR="00760E93">
              <w:rPr>
                <w:noProof/>
                <w:webHidden/>
              </w:rPr>
              <w:fldChar w:fldCharType="begin"/>
            </w:r>
            <w:r w:rsidR="00760E93">
              <w:rPr>
                <w:noProof/>
                <w:webHidden/>
              </w:rPr>
              <w:instrText xml:space="preserve"> PAGEREF _Toc148612275 \h </w:instrText>
            </w:r>
            <w:r w:rsidR="00760E93">
              <w:rPr>
                <w:noProof/>
                <w:webHidden/>
              </w:rPr>
            </w:r>
            <w:r w:rsidR="00760E93">
              <w:rPr>
                <w:noProof/>
                <w:webHidden/>
              </w:rPr>
              <w:fldChar w:fldCharType="separate"/>
            </w:r>
            <w:r w:rsidR="009F6D66">
              <w:rPr>
                <w:noProof/>
                <w:webHidden/>
              </w:rPr>
              <w:t>9</w:t>
            </w:r>
            <w:r w:rsidR="00760E93">
              <w:rPr>
                <w:noProof/>
                <w:webHidden/>
              </w:rPr>
              <w:fldChar w:fldCharType="end"/>
            </w:r>
          </w:hyperlink>
        </w:p>
        <w:p w14:paraId="449CE014" w14:textId="73944D8E"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6" w:history="1">
            <w:r w:rsidR="00760E93" w:rsidRPr="000E01CD">
              <w:rPr>
                <w:rStyle w:val="Hipercze"/>
                <w:noProof/>
              </w:rPr>
              <w:t>Część IX. Przedmiotowe środki dowodowe oraz pozostałe dokumenty i oświadczenia</w:t>
            </w:r>
            <w:r w:rsidR="00760E93">
              <w:rPr>
                <w:noProof/>
                <w:webHidden/>
              </w:rPr>
              <w:tab/>
            </w:r>
            <w:r w:rsidR="00760E93">
              <w:rPr>
                <w:noProof/>
                <w:webHidden/>
              </w:rPr>
              <w:fldChar w:fldCharType="begin"/>
            </w:r>
            <w:r w:rsidR="00760E93">
              <w:rPr>
                <w:noProof/>
                <w:webHidden/>
              </w:rPr>
              <w:instrText xml:space="preserve"> PAGEREF _Toc148612276 \h </w:instrText>
            </w:r>
            <w:r w:rsidR="00760E93">
              <w:rPr>
                <w:noProof/>
                <w:webHidden/>
              </w:rPr>
            </w:r>
            <w:r w:rsidR="00760E93">
              <w:rPr>
                <w:noProof/>
                <w:webHidden/>
              </w:rPr>
              <w:fldChar w:fldCharType="separate"/>
            </w:r>
            <w:r w:rsidR="009F6D66">
              <w:rPr>
                <w:noProof/>
                <w:webHidden/>
              </w:rPr>
              <w:t>12</w:t>
            </w:r>
            <w:r w:rsidR="00760E93">
              <w:rPr>
                <w:noProof/>
                <w:webHidden/>
              </w:rPr>
              <w:fldChar w:fldCharType="end"/>
            </w:r>
          </w:hyperlink>
        </w:p>
        <w:p w14:paraId="514D4145" w14:textId="3CBD13C5"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7" w:history="1">
            <w:r w:rsidR="00760E93" w:rsidRPr="000E01CD">
              <w:rPr>
                <w:rStyle w:val="Hipercze"/>
                <w:noProof/>
              </w:rPr>
              <w:t>Część X. Podwykonawstwo</w:t>
            </w:r>
            <w:r w:rsidR="00760E93">
              <w:rPr>
                <w:noProof/>
                <w:webHidden/>
              </w:rPr>
              <w:tab/>
            </w:r>
            <w:r w:rsidR="00760E93">
              <w:rPr>
                <w:noProof/>
                <w:webHidden/>
              </w:rPr>
              <w:fldChar w:fldCharType="begin"/>
            </w:r>
            <w:r w:rsidR="00760E93">
              <w:rPr>
                <w:noProof/>
                <w:webHidden/>
              </w:rPr>
              <w:instrText xml:space="preserve"> PAGEREF _Toc148612277 \h </w:instrText>
            </w:r>
            <w:r w:rsidR="00760E93">
              <w:rPr>
                <w:noProof/>
                <w:webHidden/>
              </w:rPr>
            </w:r>
            <w:r w:rsidR="00760E93">
              <w:rPr>
                <w:noProof/>
                <w:webHidden/>
              </w:rPr>
              <w:fldChar w:fldCharType="separate"/>
            </w:r>
            <w:r w:rsidR="009F6D66">
              <w:rPr>
                <w:noProof/>
                <w:webHidden/>
              </w:rPr>
              <w:t>13</w:t>
            </w:r>
            <w:r w:rsidR="00760E93">
              <w:rPr>
                <w:noProof/>
                <w:webHidden/>
              </w:rPr>
              <w:fldChar w:fldCharType="end"/>
            </w:r>
          </w:hyperlink>
        </w:p>
        <w:p w14:paraId="1BCDE463" w14:textId="3480DEB6"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8" w:history="1">
            <w:r w:rsidR="00760E93" w:rsidRPr="000E01CD">
              <w:rPr>
                <w:rStyle w:val="Hipercze"/>
                <w:noProof/>
              </w:rPr>
              <w:t>Część XI. Wadium</w:t>
            </w:r>
            <w:r w:rsidR="00760E93">
              <w:rPr>
                <w:noProof/>
                <w:webHidden/>
              </w:rPr>
              <w:tab/>
            </w:r>
            <w:r w:rsidR="00760E93">
              <w:rPr>
                <w:noProof/>
                <w:webHidden/>
              </w:rPr>
              <w:fldChar w:fldCharType="begin"/>
            </w:r>
            <w:r w:rsidR="00760E93">
              <w:rPr>
                <w:noProof/>
                <w:webHidden/>
              </w:rPr>
              <w:instrText xml:space="preserve"> PAGEREF _Toc148612278 \h </w:instrText>
            </w:r>
            <w:r w:rsidR="00760E93">
              <w:rPr>
                <w:noProof/>
                <w:webHidden/>
              </w:rPr>
            </w:r>
            <w:r w:rsidR="00760E93">
              <w:rPr>
                <w:noProof/>
                <w:webHidden/>
              </w:rPr>
              <w:fldChar w:fldCharType="separate"/>
            </w:r>
            <w:r w:rsidR="009F6D66">
              <w:rPr>
                <w:noProof/>
                <w:webHidden/>
              </w:rPr>
              <w:t>13</w:t>
            </w:r>
            <w:r w:rsidR="00760E93">
              <w:rPr>
                <w:noProof/>
                <w:webHidden/>
              </w:rPr>
              <w:fldChar w:fldCharType="end"/>
            </w:r>
          </w:hyperlink>
        </w:p>
        <w:p w14:paraId="44BF6828" w14:textId="682BEAF2"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9" w:history="1">
            <w:r w:rsidR="00760E93" w:rsidRPr="000E01CD">
              <w:rPr>
                <w:rStyle w:val="Hipercze"/>
                <w:noProof/>
              </w:rPr>
              <w:t>Część XII. Opis sposobu przygotowania oferty</w:t>
            </w:r>
            <w:r w:rsidR="00760E93">
              <w:rPr>
                <w:noProof/>
                <w:webHidden/>
              </w:rPr>
              <w:tab/>
            </w:r>
            <w:r w:rsidR="00760E93">
              <w:rPr>
                <w:noProof/>
                <w:webHidden/>
              </w:rPr>
              <w:fldChar w:fldCharType="begin"/>
            </w:r>
            <w:r w:rsidR="00760E93">
              <w:rPr>
                <w:noProof/>
                <w:webHidden/>
              </w:rPr>
              <w:instrText xml:space="preserve"> PAGEREF _Toc148612279 \h </w:instrText>
            </w:r>
            <w:r w:rsidR="00760E93">
              <w:rPr>
                <w:noProof/>
                <w:webHidden/>
              </w:rPr>
            </w:r>
            <w:r w:rsidR="00760E93">
              <w:rPr>
                <w:noProof/>
                <w:webHidden/>
              </w:rPr>
              <w:fldChar w:fldCharType="separate"/>
            </w:r>
            <w:r w:rsidR="009F6D66">
              <w:rPr>
                <w:noProof/>
                <w:webHidden/>
              </w:rPr>
              <w:t>13</w:t>
            </w:r>
            <w:r w:rsidR="00760E93">
              <w:rPr>
                <w:noProof/>
                <w:webHidden/>
              </w:rPr>
              <w:fldChar w:fldCharType="end"/>
            </w:r>
          </w:hyperlink>
        </w:p>
        <w:p w14:paraId="7E0B973A" w14:textId="17D02422"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0" w:history="1">
            <w:r w:rsidR="00760E93" w:rsidRPr="000E01CD">
              <w:rPr>
                <w:rStyle w:val="Hipercze"/>
                <w:noProof/>
              </w:rPr>
              <w:t>Część XIII. Miejsce, termin składania i otwarcia ofert oraz termin związania ofertą</w:t>
            </w:r>
            <w:r w:rsidR="00760E93">
              <w:rPr>
                <w:noProof/>
                <w:webHidden/>
              </w:rPr>
              <w:tab/>
            </w:r>
            <w:r w:rsidR="00760E93">
              <w:rPr>
                <w:noProof/>
                <w:webHidden/>
              </w:rPr>
              <w:fldChar w:fldCharType="begin"/>
            </w:r>
            <w:r w:rsidR="00760E93">
              <w:rPr>
                <w:noProof/>
                <w:webHidden/>
              </w:rPr>
              <w:instrText xml:space="preserve"> PAGEREF _Toc148612280 \h </w:instrText>
            </w:r>
            <w:r w:rsidR="00760E93">
              <w:rPr>
                <w:noProof/>
                <w:webHidden/>
              </w:rPr>
            </w:r>
            <w:r w:rsidR="00760E93">
              <w:rPr>
                <w:noProof/>
                <w:webHidden/>
              </w:rPr>
              <w:fldChar w:fldCharType="separate"/>
            </w:r>
            <w:r w:rsidR="009F6D66">
              <w:rPr>
                <w:noProof/>
                <w:webHidden/>
              </w:rPr>
              <w:t>16</w:t>
            </w:r>
            <w:r w:rsidR="00760E93">
              <w:rPr>
                <w:noProof/>
                <w:webHidden/>
              </w:rPr>
              <w:fldChar w:fldCharType="end"/>
            </w:r>
          </w:hyperlink>
        </w:p>
        <w:p w14:paraId="1DB57DF7" w14:textId="51467156"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1" w:history="1">
            <w:r w:rsidR="00760E93" w:rsidRPr="000E01CD">
              <w:rPr>
                <w:rStyle w:val="Hipercze"/>
                <w:noProof/>
              </w:rPr>
              <w:t>Część XIV. Informacja o środkach komunikacji elektronicznej oraz wymaganiach technicznych i organizacyjnych sporządzania, wysyłania i odbierania korespondencji</w:t>
            </w:r>
            <w:r w:rsidR="00760E93">
              <w:rPr>
                <w:noProof/>
                <w:webHidden/>
              </w:rPr>
              <w:tab/>
            </w:r>
            <w:r w:rsidR="00760E93">
              <w:rPr>
                <w:noProof/>
                <w:webHidden/>
              </w:rPr>
              <w:fldChar w:fldCharType="begin"/>
            </w:r>
            <w:r w:rsidR="00760E93">
              <w:rPr>
                <w:noProof/>
                <w:webHidden/>
              </w:rPr>
              <w:instrText xml:space="preserve"> PAGEREF _Toc148612281 \h </w:instrText>
            </w:r>
            <w:r w:rsidR="00760E93">
              <w:rPr>
                <w:noProof/>
                <w:webHidden/>
              </w:rPr>
            </w:r>
            <w:r w:rsidR="00760E93">
              <w:rPr>
                <w:noProof/>
                <w:webHidden/>
              </w:rPr>
              <w:fldChar w:fldCharType="separate"/>
            </w:r>
            <w:r w:rsidR="009F6D66">
              <w:rPr>
                <w:noProof/>
                <w:webHidden/>
              </w:rPr>
              <w:t>16</w:t>
            </w:r>
            <w:r w:rsidR="00760E93">
              <w:rPr>
                <w:noProof/>
                <w:webHidden/>
              </w:rPr>
              <w:fldChar w:fldCharType="end"/>
            </w:r>
          </w:hyperlink>
        </w:p>
        <w:p w14:paraId="56AE23CD" w14:textId="68EAFA00"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2" w:history="1">
            <w:r w:rsidR="00760E93" w:rsidRPr="000E01CD">
              <w:rPr>
                <w:rStyle w:val="Hipercze"/>
                <w:noProof/>
              </w:rPr>
              <w:t>Część XV. Opis sposobu obliczenia ceny</w:t>
            </w:r>
            <w:r w:rsidR="00760E93">
              <w:rPr>
                <w:noProof/>
                <w:webHidden/>
              </w:rPr>
              <w:tab/>
            </w:r>
            <w:r w:rsidR="00760E93">
              <w:rPr>
                <w:noProof/>
                <w:webHidden/>
              </w:rPr>
              <w:fldChar w:fldCharType="begin"/>
            </w:r>
            <w:r w:rsidR="00760E93">
              <w:rPr>
                <w:noProof/>
                <w:webHidden/>
              </w:rPr>
              <w:instrText xml:space="preserve"> PAGEREF _Toc148612282 \h </w:instrText>
            </w:r>
            <w:r w:rsidR="00760E93">
              <w:rPr>
                <w:noProof/>
                <w:webHidden/>
              </w:rPr>
            </w:r>
            <w:r w:rsidR="00760E93">
              <w:rPr>
                <w:noProof/>
                <w:webHidden/>
              </w:rPr>
              <w:fldChar w:fldCharType="separate"/>
            </w:r>
            <w:r w:rsidR="009F6D66">
              <w:rPr>
                <w:noProof/>
                <w:webHidden/>
              </w:rPr>
              <w:t>17</w:t>
            </w:r>
            <w:r w:rsidR="00760E93">
              <w:rPr>
                <w:noProof/>
                <w:webHidden/>
              </w:rPr>
              <w:fldChar w:fldCharType="end"/>
            </w:r>
          </w:hyperlink>
        </w:p>
        <w:p w14:paraId="71A05CB7" w14:textId="3DD26715"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3" w:history="1">
            <w:r w:rsidR="00760E93" w:rsidRPr="000E01CD">
              <w:rPr>
                <w:rStyle w:val="Hipercze"/>
                <w:noProof/>
              </w:rPr>
              <w:t>Część XVI. Kryteria oceny ofert</w:t>
            </w:r>
            <w:r w:rsidR="00760E93">
              <w:rPr>
                <w:noProof/>
                <w:webHidden/>
              </w:rPr>
              <w:tab/>
            </w:r>
            <w:r w:rsidR="00760E93">
              <w:rPr>
                <w:noProof/>
                <w:webHidden/>
              </w:rPr>
              <w:fldChar w:fldCharType="begin"/>
            </w:r>
            <w:r w:rsidR="00760E93">
              <w:rPr>
                <w:noProof/>
                <w:webHidden/>
              </w:rPr>
              <w:instrText xml:space="preserve"> PAGEREF _Toc148612283 \h </w:instrText>
            </w:r>
            <w:r w:rsidR="00760E93">
              <w:rPr>
                <w:noProof/>
                <w:webHidden/>
              </w:rPr>
            </w:r>
            <w:r w:rsidR="00760E93">
              <w:rPr>
                <w:noProof/>
                <w:webHidden/>
              </w:rPr>
              <w:fldChar w:fldCharType="separate"/>
            </w:r>
            <w:r w:rsidR="009F6D66">
              <w:rPr>
                <w:noProof/>
                <w:webHidden/>
              </w:rPr>
              <w:t>18</w:t>
            </w:r>
            <w:r w:rsidR="00760E93">
              <w:rPr>
                <w:noProof/>
                <w:webHidden/>
              </w:rPr>
              <w:fldChar w:fldCharType="end"/>
            </w:r>
          </w:hyperlink>
        </w:p>
        <w:p w14:paraId="3011D23E" w14:textId="05ADB5CF"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4" w:history="1">
            <w:r w:rsidR="00760E93" w:rsidRPr="000E01CD">
              <w:rPr>
                <w:rStyle w:val="Hipercze"/>
                <w:noProof/>
              </w:rPr>
              <w:t>Część XVII. Aukcja elektroniczna</w:t>
            </w:r>
            <w:r w:rsidR="00760E93">
              <w:rPr>
                <w:noProof/>
                <w:webHidden/>
              </w:rPr>
              <w:tab/>
            </w:r>
            <w:r w:rsidR="00760E93">
              <w:rPr>
                <w:noProof/>
                <w:webHidden/>
              </w:rPr>
              <w:fldChar w:fldCharType="begin"/>
            </w:r>
            <w:r w:rsidR="00760E93">
              <w:rPr>
                <w:noProof/>
                <w:webHidden/>
              </w:rPr>
              <w:instrText xml:space="preserve"> PAGEREF _Toc148612284 \h </w:instrText>
            </w:r>
            <w:r w:rsidR="00760E93">
              <w:rPr>
                <w:noProof/>
                <w:webHidden/>
              </w:rPr>
            </w:r>
            <w:r w:rsidR="00760E93">
              <w:rPr>
                <w:noProof/>
                <w:webHidden/>
              </w:rPr>
              <w:fldChar w:fldCharType="separate"/>
            </w:r>
            <w:r w:rsidR="009F6D66">
              <w:rPr>
                <w:noProof/>
                <w:webHidden/>
              </w:rPr>
              <w:t>18</w:t>
            </w:r>
            <w:r w:rsidR="00760E93">
              <w:rPr>
                <w:noProof/>
                <w:webHidden/>
              </w:rPr>
              <w:fldChar w:fldCharType="end"/>
            </w:r>
          </w:hyperlink>
        </w:p>
        <w:p w14:paraId="36BB4E72" w14:textId="365CB385"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5" w:history="1">
            <w:r w:rsidR="00760E93" w:rsidRPr="000E01CD">
              <w:rPr>
                <w:rStyle w:val="Hipercze"/>
                <w:noProof/>
              </w:rPr>
              <w:t>Część XVIII. Kolejność podejmowania czynności przez Zamawiającego</w:t>
            </w:r>
            <w:r w:rsidR="00760E93">
              <w:rPr>
                <w:noProof/>
                <w:webHidden/>
              </w:rPr>
              <w:tab/>
            </w:r>
            <w:r w:rsidR="00760E93">
              <w:rPr>
                <w:noProof/>
                <w:webHidden/>
              </w:rPr>
              <w:fldChar w:fldCharType="begin"/>
            </w:r>
            <w:r w:rsidR="00760E93">
              <w:rPr>
                <w:noProof/>
                <w:webHidden/>
              </w:rPr>
              <w:instrText xml:space="preserve"> PAGEREF _Toc148612285 \h </w:instrText>
            </w:r>
            <w:r w:rsidR="00760E93">
              <w:rPr>
                <w:noProof/>
                <w:webHidden/>
              </w:rPr>
            </w:r>
            <w:r w:rsidR="00760E93">
              <w:rPr>
                <w:noProof/>
                <w:webHidden/>
              </w:rPr>
              <w:fldChar w:fldCharType="separate"/>
            </w:r>
            <w:r w:rsidR="009F6D66">
              <w:rPr>
                <w:noProof/>
                <w:webHidden/>
              </w:rPr>
              <w:t>20</w:t>
            </w:r>
            <w:r w:rsidR="00760E93">
              <w:rPr>
                <w:noProof/>
                <w:webHidden/>
              </w:rPr>
              <w:fldChar w:fldCharType="end"/>
            </w:r>
          </w:hyperlink>
        </w:p>
        <w:p w14:paraId="4ABD2E8D" w14:textId="7F8F83B8"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6" w:history="1">
            <w:r w:rsidR="00760E93" w:rsidRPr="000E01CD">
              <w:rPr>
                <w:rStyle w:val="Hipercze"/>
                <w:noProof/>
              </w:rPr>
              <w:t>Część XIX. Zabezpieczenie należytego wykonania umowy</w:t>
            </w:r>
            <w:r w:rsidR="00760E93">
              <w:rPr>
                <w:noProof/>
                <w:webHidden/>
              </w:rPr>
              <w:tab/>
            </w:r>
            <w:r w:rsidR="00760E93">
              <w:rPr>
                <w:noProof/>
                <w:webHidden/>
              </w:rPr>
              <w:fldChar w:fldCharType="begin"/>
            </w:r>
            <w:r w:rsidR="00760E93">
              <w:rPr>
                <w:noProof/>
                <w:webHidden/>
              </w:rPr>
              <w:instrText xml:space="preserve"> PAGEREF _Toc148612286 \h </w:instrText>
            </w:r>
            <w:r w:rsidR="00760E93">
              <w:rPr>
                <w:noProof/>
                <w:webHidden/>
              </w:rPr>
            </w:r>
            <w:r w:rsidR="00760E93">
              <w:rPr>
                <w:noProof/>
                <w:webHidden/>
              </w:rPr>
              <w:fldChar w:fldCharType="separate"/>
            </w:r>
            <w:r w:rsidR="009F6D66">
              <w:rPr>
                <w:noProof/>
                <w:webHidden/>
              </w:rPr>
              <w:t>21</w:t>
            </w:r>
            <w:r w:rsidR="00760E93">
              <w:rPr>
                <w:noProof/>
                <w:webHidden/>
              </w:rPr>
              <w:fldChar w:fldCharType="end"/>
            </w:r>
          </w:hyperlink>
        </w:p>
        <w:p w14:paraId="56AFA778" w14:textId="53AA46A5"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7" w:history="1">
            <w:r w:rsidR="00760E93" w:rsidRPr="000E01CD">
              <w:rPr>
                <w:rStyle w:val="Hipercze"/>
                <w:noProof/>
              </w:rPr>
              <w:t>Część XX. Istotne postanowienia umowy</w:t>
            </w:r>
            <w:r w:rsidR="00760E93">
              <w:rPr>
                <w:noProof/>
                <w:webHidden/>
              </w:rPr>
              <w:tab/>
            </w:r>
            <w:r w:rsidR="00760E93">
              <w:rPr>
                <w:noProof/>
                <w:webHidden/>
              </w:rPr>
              <w:fldChar w:fldCharType="begin"/>
            </w:r>
            <w:r w:rsidR="00760E93">
              <w:rPr>
                <w:noProof/>
                <w:webHidden/>
              </w:rPr>
              <w:instrText xml:space="preserve"> PAGEREF _Toc148612287 \h </w:instrText>
            </w:r>
            <w:r w:rsidR="00760E93">
              <w:rPr>
                <w:noProof/>
                <w:webHidden/>
              </w:rPr>
            </w:r>
            <w:r w:rsidR="00760E93">
              <w:rPr>
                <w:noProof/>
                <w:webHidden/>
              </w:rPr>
              <w:fldChar w:fldCharType="separate"/>
            </w:r>
            <w:r w:rsidR="009F6D66">
              <w:rPr>
                <w:noProof/>
                <w:webHidden/>
              </w:rPr>
              <w:t>21</w:t>
            </w:r>
            <w:r w:rsidR="00760E93">
              <w:rPr>
                <w:noProof/>
                <w:webHidden/>
              </w:rPr>
              <w:fldChar w:fldCharType="end"/>
            </w:r>
          </w:hyperlink>
        </w:p>
        <w:p w14:paraId="2BB8950A" w14:textId="2D0D7B4D"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8" w:history="1">
            <w:r w:rsidR="00760E93" w:rsidRPr="000E01CD">
              <w:rPr>
                <w:rStyle w:val="Hipercze"/>
                <w:noProof/>
              </w:rPr>
              <w:t>Część XXI. Formalności, jakie należy dopełnić przed zawarciem umowy</w:t>
            </w:r>
            <w:r w:rsidR="00760E93">
              <w:rPr>
                <w:noProof/>
                <w:webHidden/>
              </w:rPr>
              <w:tab/>
            </w:r>
            <w:r w:rsidR="00760E93">
              <w:rPr>
                <w:noProof/>
                <w:webHidden/>
              </w:rPr>
              <w:fldChar w:fldCharType="begin"/>
            </w:r>
            <w:r w:rsidR="00760E93">
              <w:rPr>
                <w:noProof/>
                <w:webHidden/>
              </w:rPr>
              <w:instrText xml:space="preserve"> PAGEREF _Toc148612288 \h </w:instrText>
            </w:r>
            <w:r w:rsidR="00760E93">
              <w:rPr>
                <w:noProof/>
                <w:webHidden/>
              </w:rPr>
            </w:r>
            <w:r w:rsidR="00760E93">
              <w:rPr>
                <w:noProof/>
                <w:webHidden/>
              </w:rPr>
              <w:fldChar w:fldCharType="separate"/>
            </w:r>
            <w:r w:rsidR="009F6D66">
              <w:rPr>
                <w:noProof/>
                <w:webHidden/>
              </w:rPr>
              <w:t>21</w:t>
            </w:r>
            <w:r w:rsidR="00760E93">
              <w:rPr>
                <w:noProof/>
                <w:webHidden/>
              </w:rPr>
              <w:fldChar w:fldCharType="end"/>
            </w:r>
          </w:hyperlink>
        </w:p>
        <w:p w14:paraId="633A706E" w14:textId="2A1BA75E"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9" w:history="1">
            <w:r w:rsidR="00760E93" w:rsidRPr="000E01CD">
              <w:rPr>
                <w:rStyle w:val="Hipercze"/>
                <w:noProof/>
              </w:rPr>
              <w:t>Część XXII. Pouczenie o środkach ochrony prawnej.</w:t>
            </w:r>
            <w:r w:rsidR="00760E93">
              <w:rPr>
                <w:noProof/>
                <w:webHidden/>
              </w:rPr>
              <w:tab/>
            </w:r>
            <w:r w:rsidR="00760E93">
              <w:rPr>
                <w:noProof/>
                <w:webHidden/>
              </w:rPr>
              <w:fldChar w:fldCharType="begin"/>
            </w:r>
            <w:r w:rsidR="00760E93">
              <w:rPr>
                <w:noProof/>
                <w:webHidden/>
              </w:rPr>
              <w:instrText xml:space="preserve"> PAGEREF _Toc148612289 \h </w:instrText>
            </w:r>
            <w:r w:rsidR="00760E93">
              <w:rPr>
                <w:noProof/>
                <w:webHidden/>
              </w:rPr>
            </w:r>
            <w:r w:rsidR="00760E93">
              <w:rPr>
                <w:noProof/>
                <w:webHidden/>
              </w:rPr>
              <w:fldChar w:fldCharType="separate"/>
            </w:r>
            <w:r w:rsidR="009F6D66">
              <w:rPr>
                <w:noProof/>
                <w:webHidden/>
              </w:rPr>
              <w:t>21</w:t>
            </w:r>
            <w:r w:rsidR="00760E93">
              <w:rPr>
                <w:noProof/>
                <w:webHidden/>
              </w:rPr>
              <w:fldChar w:fldCharType="end"/>
            </w:r>
          </w:hyperlink>
        </w:p>
        <w:p w14:paraId="53F816F5" w14:textId="0146A956"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90" w:history="1">
            <w:r w:rsidR="00760E93" w:rsidRPr="000E01CD">
              <w:rPr>
                <w:rStyle w:val="Hipercze"/>
                <w:noProof/>
              </w:rPr>
              <w:t>Wykaz załączników</w:t>
            </w:r>
            <w:r w:rsidR="00760E93">
              <w:rPr>
                <w:noProof/>
                <w:webHidden/>
              </w:rPr>
              <w:tab/>
            </w:r>
            <w:r w:rsidR="00760E93">
              <w:rPr>
                <w:noProof/>
                <w:webHidden/>
              </w:rPr>
              <w:fldChar w:fldCharType="begin"/>
            </w:r>
            <w:r w:rsidR="00760E93">
              <w:rPr>
                <w:noProof/>
                <w:webHidden/>
              </w:rPr>
              <w:instrText xml:space="preserve"> PAGEREF _Toc148612290 \h </w:instrText>
            </w:r>
            <w:r w:rsidR="00760E93">
              <w:rPr>
                <w:noProof/>
                <w:webHidden/>
              </w:rPr>
            </w:r>
            <w:r w:rsidR="00760E93">
              <w:rPr>
                <w:noProof/>
                <w:webHidden/>
              </w:rPr>
              <w:fldChar w:fldCharType="separate"/>
            </w:r>
            <w:r w:rsidR="009F6D66">
              <w:rPr>
                <w:noProof/>
                <w:webHidden/>
              </w:rPr>
              <w:t>21</w:t>
            </w:r>
            <w:r w:rsidR="00760E93">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CB36410" w14:textId="77777777" w:rsidR="009258F5" w:rsidRDefault="009258F5" w:rsidP="009258F5">
      <w:pPr>
        <w:rPr>
          <w:b/>
          <w:bCs/>
          <w:iCs/>
          <w:sz w:val="22"/>
          <w:szCs w:val="22"/>
        </w:rPr>
      </w:pPr>
    </w:p>
    <w:p w14:paraId="6434D798" w14:textId="4BA67A6C" w:rsidR="009258F5" w:rsidRDefault="009258F5" w:rsidP="009258F5">
      <w:pPr>
        <w:rPr>
          <w:b/>
          <w:bCs/>
          <w:iCs/>
          <w:sz w:val="22"/>
          <w:szCs w:val="22"/>
        </w:rPr>
      </w:pPr>
      <w:r>
        <w:rPr>
          <w:b/>
          <w:bCs/>
          <w:iCs/>
          <w:sz w:val="22"/>
          <w:szCs w:val="22"/>
        </w:rPr>
        <w:t>CENTRALA Polskiej Grupy Górniczej S.A.</w:t>
      </w:r>
    </w:p>
    <w:p w14:paraId="37AB427D" w14:textId="77777777" w:rsidR="009258F5" w:rsidRPr="00224711" w:rsidRDefault="009258F5" w:rsidP="009258F5">
      <w:pPr>
        <w:rPr>
          <w:bCs/>
          <w:iCs/>
        </w:rPr>
      </w:pPr>
    </w:p>
    <w:p w14:paraId="1008138C" w14:textId="1912AA0F"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33151523" w:rsidR="00694060" w:rsidRPr="00057162" w:rsidRDefault="00694060" w:rsidP="00BD7622">
      <w:pPr>
        <w:pStyle w:val="Akapitzlist"/>
        <w:numPr>
          <w:ilvl w:val="0"/>
          <w:numId w:val="6"/>
        </w:numPr>
        <w:spacing w:before="120" w:line="312" w:lineRule="auto"/>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1DBBF76C"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C63671" w:rsidRPr="00C63671">
        <w:rPr>
          <w:iCs/>
        </w:rPr>
        <w:t>przeprowadzenie kampanii reklamowej sklepu internetowego PGG w oparciu o produkty Google</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lastRenderedPageBreak/>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32CE2E10"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343F6F" w:rsidRPr="00343F6F">
        <w:rPr>
          <w:bCs/>
          <w:i/>
          <w:szCs w:val="72"/>
        </w:rPr>
        <w:t xml:space="preserve"> </w:t>
      </w:r>
      <w:r w:rsidR="00343F6F" w:rsidRPr="00BD7622">
        <w:rPr>
          <w:bCs/>
          <w:iCs/>
          <w:szCs w:val="72"/>
        </w:rPr>
        <w:t>79340000-9</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lastRenderedPageBreak/>
        <w:t xml:space="preserve">z dnia 29 września 1994 r. o </w:t>
      </w:r>
      <w:r w:rsidR="00820105" w:rsidRPr="00BD7622">
        <w:t>rachunkowości (</w:t>
      </w:r>
      <w:r w:rsidR="00D03994" w:rsidRPr="00BD7622">
        <w:t xml:space="preserve">Dz. U. z 2023 r. poz. 120, 295 z </w:t>
      </w:r>
      <w:proofErr w:type="spellStart"/>
      <w:r w:rsidR="00D03994" w:rsidRPr="00BD7622">
        <w:t>późn</w:t>
      </w:r>
      <w:proofErr w:type="spellEnd"/>
      <w:r w:rsidR="00D03994" w:rsidRPr="00BD7622">
        <w:t>. zm.</w:t>
      </w:r>
      <w:r w:rsidR="00820105" w:rsidRPr="00BD7622">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192A50">
      <w:pPr>
        <w:pStyle w:val="Akapitzlist"/>
        <w:widowControl w:val="0"/>
        <w:numPr>
          <w:ilvl w:val="7"/>
          <w:numId w:val="4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w:t>
      </w:r>
      <w:r w:rsidRPr="00D52625">
        <w:lastRenderedPageBreak/>
        <w:t>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192A50">
      <w:pPr>
        <w:pStyle w:val="Akapitzlist"/>
        <w:numPr>
          <w:ilvl w:val="2"/>
          <w:numId w:val="85"/>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192A50">
      <w:pPr>
        <w:pStyle w:val="Akapitzlist"/>
        <w:numPr>
          <w:ilvl w:val="2"/>
          <w:numId w:val="8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lastRenderedPageBreak/>
        <w:t>Zamawiający</w:t>
      </w:r>
      <w:r w:rsidR="00D42FFB" w:rsidRPr="00057162">
        <w:t xml:space="preserve"> stosuje warunki udziału</w:t>
      </w:r>
      <w:r w:rsidR="002E0AA3" w:rsidRPr="00057162">
        <w:t xml:space="preserve"> w postępowaniu:</w:t>
      </w:r>
    </w:p>
    <w:p w14:paraId="220101EA" w14:textId="0C3CB9BB" w:rsidR="002E0AA3" w:rsidRPr="00DD1575"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w:t>
      </w:r>
      <w:r w:rsidRPr="00DD1575">
        <w:t xml:space="preserve">rejestru działalności gospodarczej prowadzonego w kraju, w którym </w:t>
      </w:r>
      <w:r w:rsidR="008616AB" w:rsidRPr="00DD1575">
        <w:t>Wykonawca</w:t>
      </w:r>
      <w:r w:rsidRPr="00DD1575">
        <w:t xml:space="preserve"> ma siedzibę</w:t>
      </w:r>
      <w:r w:rsidR="001622EB" w:rsidRPr="00DD1575">
        <w:t>,</w:t>
      </w:r>
    </w:p>
    <w:p w14:paraId="5E5D1A6B" w14:textId="27F68FB7" w:rsidR="00804500" w:rsidRPr="00DD1575" w:rsidRDefault="00182B15" w:rsidP="00A34DDB">
      <w:pPr>
        <w:pStyle w:val="Akapitzlist"/>
        <w:numPr>
          <w:ilvl w:val="1"/>
          <w:numId w:val="2"/>
        </w:numPr>
        <w:spacing w:before="120" w:line="312" w:lineRule="auto"/>
        <w:contextualSpacing w:val="0"/>
        <w:jc w:val="both"/>
        <w:rPr>
          <w:sz w:val="22"/>
          <w:szCs w:val="22"/>
        </w:rPr>
      </w:pPr>
      <w:r w:rsidRPr="00DD1575">
        <w:rPr>
          <w:sz w:val="22"/>
          <w:szCs w:val="22"/>
        </w:rPr>
        <w:t xml:space="preserve">zdolności technicznej lub zawodowej; </w:t>
      </w:r>
      <w:r w:rsidR="008616AB" w:rsidRPr="00DD1575">
        <w:rPr>
          <w:sz w:val="22"/>
          <w:szCs w:val="22"/>
        </w:rPr>
        <w:t>Wykonawca</w:t>
      </w:r>
      <w:r w:rsidRPr="00DD1575">
        <w:rPr>
          <w:sz w:val="22"/>
          <w:szCs w:val="22"/>
        </w:rPr>
        <w:t xml:space="preserve"> wykaże, że:</w:t>
      </w:r>
    </w:p>
    <w:p w14:paraId="16E6D6DE" w14:textId="30741D1F" w:rsidR="00BD7622" w:rsidRPr="00DD1575" w:rsidRDefault="00DA0BAB" w:rsidP="00BD7622">
      <w:pPr>
        <w:pStyle w:val="Akapitzlist"/>
        <w:numPr>
          <w:ilvl w:val="2"/>
          <w:numId w:val="16"/>
        </w:numPr>
        <w:spacing w:before="120" w:line="312" w:lineRule="auto"/>
        <w:jc w:val="both"/>
      </w:pPr>
      <w:r w:rsidRPr="00DD1575">
        <w:t xml:space="preserve"> </w:t>
      </w:r>
      <w:r w:rsidR="00BD7622" w:rsidRPr="00DD1575">
        <w:rPr>
          <w:bCs/>
          <w:sz w:val="22"/>
          <w:szCs w:val="22"/>
        </w:rPr>
        <w:t xml:space="preserve">posiada </w:t>
      </w:r>
      <w:r w:rsidR="00CD444D" w:rsidRPr="00DD1575">
        <w:rPr>
          <w:bCs/>
          <w:sz w:val="22"/>
          <w:szCs w:val="22"/>
        </w:rPr>
        <w:t xml:space="preserve"> status Partnera Google, co oznacza, że:</w:t>
      </w:r>
    </w:p>
    <w:p w14:paraId="4E936A18" w14:textId="5A22AB4D" w:rsidR="00CD444D" w:rsidRPr="00DD1575" w:rsidRDefault="00CD444D" w:rsidP="007137D6">
      <w:pPr>
        <w:pStyle w:val="Akapitzlist"/>
        <w:spacing w:before="120" w:line="312" w:lineRule="auto"/>
        <w:ind w:left="1080"/>
        <w:jc w:val="both"/>
        <w:rPr>
          <w:bCs/>
          <w:sz w:val="22"/>
          <w:szCs w:val="22"/>
        </w:rPr>
      </w:pPr>
      <w:r w:rsidRPr="00DD1575">
        <w:rPr>
          <w:bCs/>
          <w:sz w:val="22"/>
          <w:szCs w:val="22"/>
        </w:rPr>
        <w:t xml:space="preserve">– W zakresie skuteczności, Wykonawca potrafi efektywnie konfigurować i optymalizować kampanie Google </w:t>
      </w:r>
      <w:proofErr w:type="spellStart"/>
      <w:r w:rsidRPr="00DD1575">
        <w:rPr>
          <w:bCs/>
          <w:sz w:val="22"/>
          <w:szCs w:val="22"/>
        </w:rPr>
        <w:t>Ads</w:t>
      </w:r>
      <w:proofErr w:type="spellEnd"/>
      <w:r w:rsidRPr="00DD1575">
        <w:rPr>
          <w:bCs/>
          <w:sz w:val="22"/>
          <w:szCs w:val="22"/>
        </w:rPr>
        <w:t xml:space="preserve"> pod kątem osiągania jak najlepszych wyników dla klientów. Jego konto menedżera Google </w:t>
      </w:r>
      <w:proofErr w:type="spellStart"/>
      <w:r w:rsidRPr="00DD1575">
        <w:rPr>
          <w:bCs/>
          <w:sz w:val="22"/>
          <w:szCs w:val="22"/>
        </w:rPr>
        <w:t>Ads</w:t>
      </w:r>
      <w:proofErr w:type="spellEnd"/>
      <w:r w:rsidRPr="00DD1575">
        <w:rPr>
          <w:bCs/>
          <w:sz w:val="22"/>
          <w:szCs w:val="22"/>
        </w:rPr>
        <w:t xml:space="preserve"> zarejestrowane w programie Google Partners musi mieć minimalny wynik optymalizacji na poziomie 70%. Oznacza to, że Wykonawca ma nad nim pełną kontrolę i stosuje lub odrzuca rekomendacje na podstawie własnej oceny ich przydatności oraz celów postawionych przez klientów.</w:t>
      </w:r>
    </w:p>
    <w:p w14:paraId="7F128B6D" w14:textId="25EDF7D7" w:rsidR="00CD444D" w:rsidRPr="00DD1575" w:rsidRDefault="00CD444D" w:rsidP="007137D6">
      <w:pPr>
        <w:pStyle w:val="Akapitzlist"/>
        <w:spacing w:before="120" w:line="312" w:lineRule="auto"/>
        <w:ind w:left="1080"/>
        <w:jc w:val="both"/>
        <w:rPr>
          <w:bCs/>
          <w:sz w:val="22"/>
          <w:szCs w:val="22"/>
        </w:rPr>
      </w:pPr>
      <w:r w:rsidRPr="00DD1575">
        <w:rPr>
          <w:bCs/>
          <w:sz w:val="22"/>
          <w:szCs w:val="22"/>
        </w:rPr>
        <w:t xml:space="preserve">– W zakresie wydatków, Wykonawca na koncie menedżera Google </w:t>
      </w:r>
      <w:proofErr w:type="spellStart"/>
      <w:r w:rsidRPr="00DD1575">
        <w:rPr>
          <w:bCs/>
          <w:sz w:val="22"/>
          <w:szCs w:val="22"/>
        </w:rPr>
        <w:t>Ads</w:t>
      </w:r>
      <w:proofErr w:type="spellEnd"/>
      <w:r w:rsidRPr="00DD1575">
        <w:rPr>
          <w:bCs/>
          <w:sz w:val="22"/>
          <w:szCs w:val="22"/>
        </w:rPr>
        <w:t xml:space="preserve"> zarejestrowanym w programie Google Partners musi utrzymywać wydatki na reklamę na zarządzanych kontach na poziomie 10 tys. USD w ciągu 90 dni.</w:t>
      </w:r>
    </w:p>
    <w:p w14:paraId="5C2C2E02" w14:textId="28B9FC5F" w:rsidR="00CD444D" w:rsidRPr="00DD1575" w:rsidRDefault="00CD444D" w:rsidP="007137D6">
      <w:pPr>
        <w:pStyle w:val="Akapitzlist"/>
        <w:spacing w:before="120" w:line="312" w:lineRule="auto"/>
        <w:ind w:left="1080"/>
        <w:jc w:val="both"/>
      </w:pPr>
      <w:r w:rsidRPr="00DD1575">
        <w:rPr>
          <w:bCs/>
          <w:sz w:val="22"/>
          <w:szCs w:val="22"/>
        </w:rPr>
        <w:t xml:space="preserve">– W zakresie certyfikatów, co najmniej połowa doradców klienta ds. strategii na koncie menedżera Google </w:t>
      </w:r>
      <w:proofErr w:type="spellStart"/>
      <w:r w:rsidRPr="00DD1575">
        <w:rPr>
          <w:bCs/>
          <w:sz w:val="22"/>
          <w:szCs w:val="22"/>
        </w:rPr>
        <w:t>Ads</w:t>
      </w:r>
      <w:proofErr w:type="spellEnd"/>
      <w:r w:rsidRPr="00DD1575">
        <w:rPr>
          <w:bCs/>
          <w:sz w:val="22"/>
          <w:szCs w:val="22"/>
        </w:rPr>
        <w:t xml:space="preserve"> Wykonawcy zarejestrowanym w programie Google Partners musi mieć certyfikat Google </w:t>
      </w:r>
      <w:proofErr w:type="spellStart"/>
      <w:r w:rsidRPr="00DD1575">
        <w:rPr>
          <w:bCs/>
          <w:sz w:val="22"/>
          <w:szCs w:val="22"/>
        </w:rPr>
        <w:t>Ads</w:t>
      </w:r>
      <w:proofErr w:type="spellEnd"/>
      <w:r w:rsidRPr="00DD1575">
        <w:rPr>
          <w:bCs/>
          <w:sz w:val="22"/>
          <w:szCs w:val="22"/>
        </w:rPr>
        <w:t xml:space="preserve"> (wystarczy jednak 100 takich pracowników). Musz</w:t>
      </w:r>
      <w:r w:rsidR="007137D6" w:rsidRPr="00DD1575">
        <w:rPr>
          <w:bCs/>
          <w:sz w:val="22"/>
          <w:szCs w:val="22"/>
        </w:rPr>
        <w:t>ą</w:t>
      </w:r>
      <w:r w:rsidRPr="00DD1575">
        <w:rPr>
          <w:bCs/>
          <w:sz w:val="22"/>
          <w:szCs w:val="22"/>
        </w:rPr>
        <w:t xml:space="preserve"> oni przy tym mieć po co najmniej 1 certyfikacie z każdej usługi objętej w ciągu ostatnich 90 dni wydatkami na kampanie w wysokości co najmnie</w:t>
      </w:r>
      <w:r w:rsidR="007137D6" w:rsidRPr="00DD1575">
        <w:rPr>
          <w:bCs/>
          <w:sz w:val="22"/>
          <w:szCs w:val="22"/>
        </w:rPr>
        <w:t>j</w:t>
      </w:r>
      <w:r w:rsidRPr="00DD1575">
        <w:rPr>
          <w:bCs/>
          <w:sz w:val="22"/>
          <w:szCs w:val="22"/>
        </w:rPr>
        <w:t xml:space="preserve"> 500 USD</w:t>
      </w:r>
      <w:r w:rsidR="00F27893" w:rsidRPr="00DD1575">
        <w:rPr>
          <w:bCs/>
          <w:sz w:val="22"/>
          <w:szCs w:val="22"/>
        </w:rPr>
        <w:t xml:space="preserve"> (np. kampanie w sieci wyszukiwania, kampanie w sieci reklamowej, kampanie video, kampanie produktowe lub kampanie promujące aplikacje). Doradcy kli</w:t>
      </w:r>
      <w:r w:rsidR="007137D6" w:rsidRPr="00DD1575">
        <w:rPr>
          <w:bCs/>
          <w:sz w:val="22"/>
          <w:szCs w:val="22"/>
        </w:rPr>
        <w:t>e</w:t>
      </w:r>
      <w:r w:rsidR="00F27893" w:rsidRPr="00DD1575">
        <w:rPr>
          <w:bCs/>
          <w:sz w:val="22"/>
          <w:szCs w:val="22"/>
        </w:rPr>
        <w:t xml:space="preserve">nta ds. strategii to pracownicy Wykonawcy, którzy zarządzają kampaniami Google </w:t>
      </w:r>
      <w:proofErr w:type="spellStart"/>
      <w:r w:rsidR="00F27893" w:rsidRPr="00DD1575">
        <w:rPr>
          <w:bCs/>
          <w:sz w:val="22"/>
          <w:szCs w:val="22"/>
        </w:rPr>
        <w:t>Ads</w:t>
      </w:r>
      <w:proofErr w:type="spellEnd"/>
      <w:r w:rsidR="00F27893" w:rsidRPr="00DD1575">
        <w:rPr>
          <w:bCs/>
          <w:sz w:val="22"/>
          <w:szCs w:val="22"/>
        </w:rPr>
        <w:t xml:space="preserve"> w imieniu klientów. </w:t>
      </w:r>
    </w:p>
    <w:p w14:paraId="349C11F1" w14:textId="21791CBE" w:rsidR="00F13DFD" w:rsidRPr="00DD1575"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DD1575">
        <w:rPr>
          <w:rFonts w:ascii="Times New Roman" w:hAnsi="Times New Roman" w:cs="Times New Roman"/>
          <w:color w:val="auto"/>
          <w:sz w:val="24"/>
          <w:szCs w:val="24"/>
        </w:rPr>
        <w:t xml:space="preserve">Część VI. </w:t>
      </w:r>
      <w:r w:rsidR="00DB4D9E" w:rsidRPr="00DD1575">
        <w:rPr>
          <w:rFonts w:ascii="Times New Roman" w:hAnsi="Times New Roman" w:cs="Times New Roman"/>
          <w:color w:val="auto"/>
          <w:sz w:val="24"/>
          <w:szCs w:val="24"/>
        </w:rPr>
        <w:t>Wykonawcy</w:t>
      </w:r>
      <w:r w:rsidR="00F13DFD" w:rsidRPr="00DD1575">
        <w:rPr>
          <w:rFonts w:ascii="Times New Roman" w:hAnsi="Times New Roman" w:cs="Times New Roman"/>
          <w:color w:val="auto"/>
          <w:sz w:val="24"/>
          <w:szCs w:val="24"/>
        </w:rPr>
        <w:t xml:space="preserve"> występujący wspólnie</w:t>
      </w:r>
      <w:r w:rsidR="00880181" w:rsidRPr="00DD1575">
        <w:rPr>
          <w:rFonts w:ascii="Times New Roman" w:hAnsi="Times New Roman" w:cs="Times New Roman"/>
          <w:color w:val="auto"/>
          <w:sz w:val="24"/>
          <w:szCs w:val="24"/>
        </w:rPr>
        <w:t xml:space="preserve"> (konsorcjum)</w:t>
      </w:r>
      <w:r w:rsidR="00F13DFD" w:rsidRPr="00DD1575">
        <w:rPr>
          <w:rFonts w:ascii="Times New Roman" w:hAnsi="Times New Roman" w:cs="Times New Roman"/>
          <w:color w:val="auto"/>
          <w:sz w:val="24"/>
          <w:szCs w:val="24"/>
        </w:rPr>
        <w:t>:</w:t>
      </w:r>
      <w:bookmarkEnd w:id="19"/>
      <w:bookmarkEnd w:id="20"/>
      <w:bookmarkEnd w:id="21"/>
    </w:p>
    <w:p w14:paraId="62691ADF" w14:textId="2E23185C" w:rsidR="00F13DFD" w:rsidRPr="00DD1575" w:rsidRDefault="00DB4D9E" w:rsidP="00933285">
      <w:pPr>
        <w:pStyle w:val="Akapitzlist"/>
        <w:numPr>
          <w:ilvl w:val="0"/>
          <w:numId w:val="3"/>
        </w:numPr>
        <w:spacing w:before="120" w:line="312" w:lineRule="auto"/>
        <w:contextualSpacing w:val="0"/>
        <w:jc w:val="both"/>
      </w:pPr>
      <w:r w:rsidRPr="00DD1575">
        <w:t>Wykonawcy</w:t>
      </w:r>
      <w:r w:rsidR="00F13DFD" w:rsidRPr="00DD1575">
        <w:t xml:space="preserve"> mogą wspólnie ubiegać się o udzielenie zamówienia.</w:t>
      </w:r>
    </w:p>
    <w:p w14:paraId="7538D26C" w14:textId="6F22FEEC" w:rsidR="00F13DFD" w:rsidRPr="00DD1575" w:rsidRDefault="00DB4D9E" w:rsidP="00933285">
      <w:pPr>
        <w:pStyle w:val="Akapitzlist"/>
        <w:numPr>
          <w:ilvl w:val="0"/>
          <w:numId w:val="3"/>
        </w:numPr>
        <w:spacing w:before="120" w:line="312" w:lineRule="auto"/>
        <w:contextualSpacing w:val="0"/>
        <w:jc w:val="both"/>
      </w:pPr>
      <w:r w:rsidRPr="00DD1575">
        <w:t>Wykonawcy</w:t>
      </w:r>
      <w:r w:rsidR="00182B15" w:rsidRPr="00DD1575">
        <w:t xml:space="preserve"> występujący wspólnie ustanawiają </w:t>
      </w:r>
      <w:r w:rsidR="00FD0133" w:rsidRPr="00DD1575">
        <w:t>P</w:t>
      </w:r>
      <w:r w:rsidR="00F13DFD" w:rsidRPr="00DD1575">
        <w:t xml:space="preserve">ełnomocnika do reprezentowania ich </w:t>
      </w:r>
      <w:r w:rsidR="00655F23" w:rsidRPr="00DD1575">
        <w:br/>
      </w:r>
      <w:r w:rsidR="00F13DFD" w:rsidRPr="00DD1575">
        <w:t>w postępowaniu o udzielenie zamówienia albo reprezentowania ich w postępowaniu i</w:t>
      </w:r>
      <w:r w:rsidR="005926BE" w:rsidRPr="00DD1575">
        <w:t> </w:t>
      </w:r>
      <w:r w:rsidR="00F13DFD" w:rsidRPr="00DD1575">
        <w:t>zawarcia umowy w sprawie zamówienia</w:t>
      </w:r>
      <w:r w:rsidR="006267E2" w:rsidRPr="00DD1575">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DD1575">
        <w:t>Wszelka korespondencja prowadzona</w:t>
      </w:r>
      <w:r w:rsidRPr="00057162">
        <w:t xml:space="preserve">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w:t>
      </w:r>
      <w:r w:rsidRPr="00057162">
        <w:lastRenderedPageBreak/>
        <w:t>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CD444D">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12A87CA4"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7137D6"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w:t>
      </w:r>
      <w:r w:rsidRPr="007137D6">
        <w:t xml:space="preserve">do wykluczenia </w:t>
      </w:r>
      <w:r w:rsidR="000C22F4" w:rsidRPr="007137D6">
        <w:t>podmiotu udostępniającego</w:t>
      </w:r>
      <w:r w:rsidRPr="007137D6">
        <w:t xml:space="preserve">. </w:t>
      </w:r>
    </w:p>
    <w:p w14:paraId="4E33E273" w14:textId="398FB992" w:rsidR="000157D8" w:rsidRPr="007137D6" w:rsidRDefault="006B0420" w:rsidP="00933285">
      <w:pPr>
        <w:pStyle w:val="Akapitzlist"/>
        <w:numPr>
          <w:ilvl w:val="0"/>
          <w:numId w:val="4"/>
        </w:numPr>
        <w:spacing w:before="120" w:line="312" w:lineRule="auto"/>
        <w:contextualSpacing w:val="0"/>
        <w:jc w:val="both"/>
      </w:pPr>
      <w:r w:rsidRPr="007137D6">
        <w:lastRenderedPageBreak/>
        <w:t>Zamawiający</w:t>
      </w:r>
      <w:r w:rsidR="000157D8" w:rsidRPr="007137D6">
        <w:t xml:space="preserve"> zastrzega obowiązek osobistego wykonania przez </w:t>
      </w:r>
      <w:r w:rsidR="006B7860" w:rsidRPr="007137D6">
        <w:t>Wykonawcę</w:t>
      </w:r>
      <w:r w:rsidR="000157D8" w:rsidRPr="007137D6">
        <w:t xml:space="preserve"> kluczowej części zamówienia wskazanej w części X SWZ.</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4BFE42DC"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 xml:space="preserve">niż 3 miesiące </w:t>
      </w:r>
      <w:r w:rsidRPr="00E96B76">
        <w:rPr>
          <w:bCs/>
          <w:iCs/>
        </w:rPr>
        <w:lastRenderedPageBreak/>
        <w:t>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lastRenderedPageBreak/>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C63671" w:rsidRDefault="001C6EEF" w:rsidP="001C6EEF">
      <w:pPr>
        <w:pStyle w:val="Akapitzlist"/>
        <w:numPr>
          <w:ilvl w:val="1"/>
          <w:numId w:val="7"/>
        </w:numPr>
        <w:spacing w:before="120" w:line="312" w:lineRule="auto"/>
        <w:contextualSpacing w:val="0"/>
        <w:jc w:val="both"/>
        <w:rPr>
          <w:bCs/>
          <w:iCs/>
        </w:rPr>
      </w:pPr>
      <w:r w:rsidRPr="00C63671">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C63671">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C63671">
        <w:rPr>
          <w:bCs/>
          <w:iCs/>
        </w:rPr>
        <w:t xml:space="preserve"> Postanowienie pkt 2 stosuje się.</w:t>
      </w:r>
    </w:p>
    <w:p w14:paraId="2526E724" w14:textId="7423DE53" w:rsidR="003526E0" w:rsidRPr="007137D6" w:rsidRDefault="003526E0" w:rsidP="00CD444D">
      <w:pPr>
        <w:pStyle w:val="Akapitzlist"/>
        <w:numPr>
          <w:ilvl w:val="0"/>
          <w:numId w:val="7"/>
        </w:numPr>
        <w:spacing w:before="120" w:line="312" w:lineRule="auto"/>
        <w:ind w:left="284" w:hanging="284"/>
        <w:contextualSpacing w:val="0"/>
        <w:jc w:val="both"/>
        <w:rPr>
          <w:bCs/>
          <w:iCs/>
        </w:rPr>
      </w:pPr>
      <w:r w:rsidRPr="007137D6">
        <w:rPr>
          <w:bCs/>
          <w:iCs/>
        </w:rPr>
        <w:t xml:space="preserve">W celu potwierdzenia spełnienia warunków udziału w postępowaniu </w:t>
      </w:r>
      <w:r w:rsidR="006B0420" w:rsidRPr="007137D6">
        <w:rPr>
          <w:bCs/>
          <w:iCs/>
        </w:rPr>
        <w:t>Zamawiający</w:t>
      </w:r>
      <w:r w:rsidRPr="007137D6">
        <w:rPr>
          <w:bCs/>
          <w:iCs/>
        </w:rPr>
        <w:t xml:space="preserve"> wymaga złożenia:</w:t>
      </w:r>
    </w:p>
    <w:p w14:paraId="03993D76" w14:textId="6889CE23" w:rsidR="00BD7622" w:rsidRPr="00AA6B3A" w:rsidRDefault="007137D6" w:rsidP="00BD7622">
      <w:pPr>
        <w:pStyle w:val="Akapitzlist"/>
        <w:numPr>
          <w:ilvl w:val="1"/>
          <w:numId w:val="17"/>
        </w:numPr>
        <w:spacing w:before="120" w:line="312" w:lineRule="auto"/>
        <w:jc w:val="both"/>
        <w:rPr>
          <w:b/>
          <w:iCs/>
        </w:rPr>
      </w:pPr>
      <w:r w:rsidRPr="00AA6B3A">
        <w:rPr>
          <w:bCs/>
          <w:sz w:val="22"/>
          <w:szCs w:val="22"/>
        </w:rPr>
        <w:t>p</w:t>
      </w:r>
      <w:r w:rsidR="00254A89" w:rsidRPr="00AA6B3A">
        <w:rPr>
          <w:bCs/>
          <w:sz w:val="22"/>
          <w:szCs w:val="22"/>
        </w:rPr>
        <w:t xml:space="preserve">otwierdzenia </w:t>
      </w:r>
      <w:r w:rsidR="00AE049B" w:rsidRPr="00AA6B3A">
        <w:rPr>
          <w:bCs/>
          <w:sz w:val="22"/>
          <w:szCs w:val="22"/>
        </w:rPr>
        <w:t xml:space="preserve">posiadania </w:t>
      </w:r>
      <w:r w:rsidR="00254A89" w:rsidRPr="00AA6B3A">
        <w:rPr>
          <w:bCs/>
          <w:sz w:val="22"/>
          <w:szCs w:val="22"/>
        </w:rPr>
        <w:t>statusu Partnera Google.</w:t>
      </w:r>
    </w:p>
    <w:p w14:paraId="60D628B2" w14:textId="06CCF86A" w:rsidR="007137D6" w:rsidRPr="00AA6B3A" w:rsidRDefault="007137D6" w:rsidP="007137D6">
      <w:pPr>
        <w:pStyle w:val="Akapitzlist"/>
        <w:numPr>
          <w:ilvl w:val="0"/>
          <w:numId w:val="105"/>
        </w:numPr>
        <w:spacing w:before="120" w:line="312" w:lineRule="auto"/>
        <w:jc w:val="both"/>
        <w:rPr>
          <w:bCs/>
          <w:sz w:val="22"/>
          <w:szCs w:val="22"/>
        </w:rPr>
      </w:pPr>
      <w:r w:rsidRPr="00AA6B3A">
        <w:rPr>
          <w:bCs/>
          <w:sz w:val="22"/>
          <w:szCs w:val="22"/>
        </w:rPr>
        <w:t>w zakresie skuteczności</w:t>
      </w:r>
    </w:p>
    <w:p w14:paraId="593E8446" w14:textId="3C58BAF2" w:rsidR="007137D6" w:rsidRPr="00AA6B3A" w:rsidRDefault="007137D6" w:rsidP="007137D6">
      <w:pPr>
        <w:pStyle w:val="Akapitzlist"/>
        <w:numPr>
          <w:ilvl w:val="0"/>
          <w:numId w:val="105"/>
        </w:numPr>
        <w:spacing w:before="120" w:line="312" w:lineRule="auto"/>
        <w:jc w:val="both"/>
        <w:rPr>
          <w:bCs/>
          <w:sz w:val="22"/>
          <w:szCs w:val="22"/>
        </w:rPr>
      </w:pPr>
      <w:r w:rsidRPr="00AA6B3A">
        <w:rPr>
          <w:bCs/>
          <w:sz w:val="22"/>
          <w:szCs w:val="22"/>
        </w:rPr>
        <w:t xml:space="preserve">w zakresie wydatków, </w:t>
      </w:r>
    </w:p>
    <w:p w14:paraId="039FA109" w14:textId="0EFB7D55" w:rsidR="007137D6" w:rsidRPr="00AA6B3A" w:rsidRDefault="007137D6" w:rsidP="007137D6">
      <w:pPr>
        <w:pStyle w:val="Akapitzlist"/>
        <w:numPr>
          <w:ilvl w:val="0"/>
          <w:numId w:val="105"/>
        </w:numPr>
        <w:spacing w:before="120" w:line="312" w:lineRule="auto"/>
        <w:jc w:val="both"/>
        <w:rPr>
          <w:b/>
          <w:iCs/>
        </w:rPr>
      </w:pPr>
      <w:r w:rsidRPr="00AA6B3A">
        <w:rPr>
          <w:bCs/>
          <w:sz w:val="22"/>
          <w:szCs w:val="22"/>
        </w:rPr>
        <w:t>w zakresie certyfikatów</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2679707E"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w:t>
      </w:r>
      <w:r w:rsidRPr="00E73772">
        <w:rPr>
          <w:bCs/>
        </w:rPr>
        <w:t>złożenia</w:t>
      </w:r>
      <w:r w:rsidR="006D7842" w:rsidRPr="00E73772">
        <w:rPr>
          <w:bCs/>
        </w:rPr>
        <w:t xml:space="preserve"> p</w:t>
      </w:r>
      <w:r w:rsidRPr="00E73772">
        <w:rPr>
          <w:bCs/>
        </w:rPr>
        <w:t>rzedmiotowych środków dowodowych:</w:t>
      </w:r>
      <w:r w:rsidRPr="006D7842">
        <w:rPr>
          <w:bCs/>
          <w:i/>
          <w:iCs/>
          <w:color w:val="FF0000"/>
        </w:rPr>
        <w:t xml:space="preserve"> </w:t>
      </w:r>
      <w:r w:rsidR="00E73772">
        <w:rPr>
          <w:bCs/>
          <w:i/>
          <w:iCs/>
          <w:color w:val="FF0000"/>
        </w:rPr>
        <w:t>nie</w:t>
      </w:r>
      <w:r w:rsidRPr="00966996">
        <w:rPr>
          <w:bCs/>
          <w:i/>
          <w:iCs/>
          <w:color w:val="FF0000"/>
        </w:rPr>
        <w:t xml:space="preserv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032D6A5B" w:rsidR="002F2F73" w:rsidRPr="00AE049B" w:rsidRDefault="006B0420" w:rsidP="00B60275">
      <w:pPr>
        <w:pStyle w:val="Akapitzlist"/>
        <w:numPr>
          <w:ilvl w:val="0"/>
          <w:numId w:val="5"/>
        </w:numPr>
        <w:spacing w:before="120" w:line="312" w:lineRule="auto"/>
        <w:contextualSpacing w:val="0"/>
        <w:jc w:val="both"/>
        <w:rPr>
          <w:bCs/>
        </w:rPr>
      </w:pPr>
      <w:r w:rsidRPr="00AE049B">
        <w:rPr>
          <w:bCs/>
        </w:rPr>
        <w:t>Zamawiający</w:t>
      </w:r>
      <w:r w:rsidR="00BB64DC" w:rsidRPr="00AE049B">
        <w:rPr>
          <w:bCs/>
        </w:rPr>
        <w:t xml:space="preserve"> zastrzega obowiązek osobistego wykonania przez </w:t>
      </w:r>
      <w:r w:rsidR="008616AB" w:rsidRPr="00AE049B">
        <w:rPr>
          <w:bCs/>
        </w:rPr>
        <w:t>Wykonawcę</w:t>
      </w:r>
      <w:r w:rsidR="00BB64DC" w:rsidRPr="00AE049B">
        <w:rPr>
          <w:bCs/>
        </w:rPr>
        <w:t xml:space="preserve"> kluczowych części zamówienia, tj. </w:t>
      </w:r>
      <w:r w:rsidR="00A60A50" w:rsidRPr="00AE049B">
        <w:rPr>
          <w:bCs/>
        </w:rPr>
        <w:t>opracowania strategii kampanii reklamowych</w:t>
      </w:r>
      <w:r w:rsidR="00652EB5" w:rsidRPr="00AE049B">
        <w:rPr>
          <w:bCs/>
        </w:rPr>
        <w:t xml:space="preserve"> (oferta na podstawie </w:t>
      </w:r>
      <w:proofErr w:type="spellStart"/>
      <w:r w:rsidR="00652EB5" w:rsidRPr="00AE049B">
        <w:rPr>
          <w:bCs/>
        </w:rPr>
        <w:t>briefu</w:t>
      </w:r>
      <w:proofErr w:type="spellEnd"/>
      <w:r w:rsidR="00652EB5" w:rsidRPr="00AE049B">
        <w:rPr>
          <w:bCs/>
        </w:rPr>
        <w:t>)</w:t>
      </w:r>
      <w:r w:rsidR="00A60A50" w:rsidRPr="00AE049B">
        <w:rPr>
          <w:bCs/>
        </w:rPr>
        <w:t xml:space="preserve">, realizacji i bieżącej optymalizacji kampanii </w:t>
      </w:r>
      <w:r w:rsidR="00CB32C8" w:rsidRPr="00AE049B">
        <w:rPr>
          <w:bCs/>
        </w:rPr>
        <w:t>reklamowych</w:t>
      </w:r>
      <w:r w:rsidR="00BB64DC" w:rsidRPr="00AE049B">
        <w:rPr>
          <w:bCs/>
        </w:rPr>
        <w:t xml:space="preserve"> </w:t>
      </w:r>
    </w:p>
    <w:p w14:paraId="10C03432" w14:textId="4ED7D9E4"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r w:rsidR="00C63671">
        <w:rPr>
          <w:rFonts w:ascii="Times New Roman" w:hAnsi="Times New Roman" w:cs="Times New Roman"/>
          <w:color w:val="auto"/>
          <w:sz w:val="24"/>
          <w:szCs w:val="24"/>
        </w:rPr>
        <w:t xml:space="preserve"> </w:t>
      </w:r>
      <w:r w:rsidR="00C63671" w:rsidRPr="00E73772">
        <w:rPr>
          <w:rFonts w:ascii="Times New Roman" w:hAnsi="Times New Roman" w:cs="Times New Roman"/>
          <w:color w:val="auto"/>
          <w:sz w:val="24"/>
          <w:szCs w:val="24"/>
        </w:rPr>
        <w:t>– nie dotyczy</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w:t>
      </w:r>
      <w:r w:rsidRPr="00457356">
        <w:rPr>
          <w:bCs/>
        </w:rPr>
        <w:lastRenderedPageBreak/>
        <w:t xml:space="preserve">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1AF56C5"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p>
    <w:bookmarkEnd w:id="43"/>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w:t>
      </w:r>
      <w:r w:rsidRPr="00057162">
        <w:rPr>
          <w:bCs/>
        </w:rPr>
        <w:lastRenderedPageBreak/>
        <w:t>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CD444D">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CD444D">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lastRenderedPageBreak/>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E13AF8"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w:t>
      </w:r>
      <w:r w:rsidR="00945534" w:rsidRPr="00E13AF8">
        <w:rPr>
          <w:bCs/>
        </w:rPr>
        <w:t xml:space="preserve">przedsiębiorstwa. Brak wykazania </w:t>
      </w:r>
      <w:r w:rsidR="005F337E" w:rsidRPr="00E13AF8">
        <w:rPr>
          <w:bCs/>
        </w:rPr>
        <w:t>jest równoznaczny z brakiem zastrzeżenia tajemnicy przedsiębiorstwa.</w:t>
      </w:r>
      <w:r w:rsidR="00945534" w:rsidRPr="00E13AF8">
        <w:rPr>
          <w:bCs/>
        </w:rPr>
        <w:t xml:space="preserve"> </w:t>
      </w:r>
    </w:p>
    <w:p w14:paraId="785E20C8" w14:textId="120BBCAD" w:rsidR="00F13DFD" w:rsidRPr="00E13AF8"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E13AF8">
        <w:rPr>
          <w:rFonts w:ascii="Times New Roman" w:hAnsi="Times New Roman" w:cs="Times New Roman"/>
          <w:color w:val="auto"/>
          <w:sz w:val="24"/>
          <w:szCs w:val="24"/>
        </w:rPr>
        <w:t>Część XII</w:t>
      </w:r>
      <w:r w:rsidR="006623D7" w:rsidRPr="00E13AF8">
        <w:rPr>
          <w:rFonts w:ascii="Times New Roman" w:hAnsi="Times New Roman" w:cs="Times New Roman"/>
          <w:color w:val="auto"/>
          <w:sz w:val="24"/>
          <w:szCs w:val="24"/>
        </w:rPr>
        <w:t>I</w:t>
      </w:r>
      <w:r w:rsidRPr="00E13AF8">
        <w:rPr>
          <w:rFonts w:ascii="Times New Roman" w:hAnsi="Times New Roman" w:cs="Times New Roman"/>
          <w:color w:val="auto"/>
          <w:sz w:val="24"/>
          <w:szCs w:val="24"/>
        </w:rPr>
        <w:t xml:space="preserve">. </w:t>
      </w:r>
      <w:r w:rsidR="00F13DFD" w:rsidRPr="00E13AF8">
        <w:rPr>
          <w:rFonts w:ascii="Times New Roman" w:hAnsi="Times New Roman" w:cs="Times New Roman"/>
          <w:color w:val="auto"/>
          <w:sz w:val="24"/>
          <w:szCs w:val="24"/>
        </w:rPr>
        <w:t>Miejsce, termin składania i otwarcia ofert oraz termin związania ofertą</w:t>
      </w:r>
      <w:bookmarkEnd w:id="46"/>
      <w:bookmarkEnd w:id="47"/>
      <w:bookmarkEnd w:id="48"/>
    </w:p>
    <w:p w14:paraId="291C5BC3" w14:textId="1EC5AE80" w:rsidR="000A77EF" w:rsidRPr="00E13AF8" w:rsidRDefault="00F13DFD" w:rsidP="00AE049B">
      <w:pPr>
        <w:pStyle w:val="Akapitzlist"/>
        <w:numPr>
          <w:ilvl w:val="0"/>
          <w:numId w:val="10"/>
        </w:numPr>
        <w:spacing w:before="120" w:line="312" w:lineRule="auto"/>
        <w:contextualSpacing w:val="0"/>
        <w:jc w:val="both"/>
        <w:rPr>
          <w:bCs/>
        </w:rPr>
      </w:pPr>
      <w:r w:rsidRPr="00E13AF8">
        <w:rPr>
          <w:bCs/>
        </w:rPr>
        <w:t>Ofertę należy złożyć</w:t>
      </w:r>
      <w:r w:rsidR="00D37BB9" w:rsidRPr="00E13AF8">
        <w:rPr>
          <w:bCs/>
        </w:rPr>
        <w:t xml:space="preserve"> do</w:t>
      </w:r>
      <w:r w:rsidR="00510949" w:rsidRPr="00E13AF8">
        <w:rPr>
          <w:bCs/>
        </w:rPr>
        <w:t>:</w:t>
      </w:r>
      <w:r w:rsidR="00D37BB9" w:rsidRPr="00E13AF8">
        <w:rPr>
          <w:bCs/>
        </w:rPr>
        <w:t xml:space="preserve"> </w:t>
      </w:r>
      <w:r w:rsidR="00D82450">
        <w:rPr>
          <w:bCs/>
        </w:rPr>
        <w:t>20</w:t>
      </w:r>
      <w:r w:rsidR="00E13AF8" w:rsidRPr="00E13AF8">
        <w:rPr>
          <w:bCs/>
        </w:rPr>
        <w:t>.11.2024</w:t>
      </w:r>
      <w:r w:rsidRPr="00E13AF8">
        <w:rPr>
          <w:bCs/>
        </w:rPr>
        <w:t xml:space="preserve"> godz. </w:t>
      </w:r>
      <w:r w:rsidR="00E13AF8" w:rsidRPr="00E13AF8">
        <w:rPr>
          <w:bCs/>
        </w:rPr>
        <w:t>10:00</w:t>
      </w:r>
    </w:p>
    <w:p w14:paraId="664A39EA" w14:textId="49C259A8" w:rsidR="005A060C" w:rsidRPr="00E13AF8" w:rsidRDefault="00F13DFD" w:rsidP="000A77EF">
      <w:pPr>
        <w:pStyle w:val="Akapitzlist"/>
        <w:numPr>
          <w:ilvl w:val="0"/>
          <w:numId w:val="10"/>
        </w:numPr>
        <w:spacing w:before="120" w:line="312" w:lineRule="auto"/>
        <w:contextualSpacing w:val="0"/>
        <w:jc w:val="both"/>
        <w:rPr>
          <w:bCs/>
        </w:rPr>
      </w:pPr>
      <w:r w:rsidRPr="00E13AF8">
        <w:rPr>
          <w:bCs/>
        </w:rPr>
        <w:t xml:space="preserve">Otwarcie ofert </w:t>
      </w:r>
      <w:r w:rsidR="00BD1FDA" w:rsidRPr="00E13AF8">
        <w:rPr>
          <w:bCs/>
        </w:rPr>
        <w:t xml:space="preserve">nie jest jawne i </w:t>
      </w:r>
      <w:r w:rsidRPr="00E13AF8">
        <w:rPr>
          <w:bCs/>
        </w:rPr>
        <w:t xml:space="preserve">nastąpi w dniu </w:t>
      </w:r>
      <w:r w:rsidR="00D82450">
        <w:rPr>
          <w:bCs/>
        </w:rPr>
        <w:t>20</w:t>
      </w:r>
      <w:r w:rsidR="00E13AF8" w:rsidRPr="00E13AF8">
        <w:rPr>
          <w:bCs/>
        </w:rPr>
        <w:t>.11.2024 godz. 10:00</w:t>
      </w:r>
    </w:p>
    <w:p w14:paraId="452A0251" w14:textId="75318591" w:rsidR="00F13DFD" w:rsidRPr="00E13AF8" w:rsidRDefault="00FB5DEC" w:rsidP="00933285">
      <w:pPr>
        <w:pStyle w:val="Akapitzlist"/>
        <w:numPr>
          <w:ilvl w:val="0"/>
          <w:numId w:val="10"/>
        </w:numPr>
        <w:spacing w:before="120" w:line="312" w:lineRule="auto"/>
        <w:contextualSpacing w:val="0"/>
        <w:jc w:val="both"/>
        <w:rPr>
          <w:b/>
        </w:rPr>
      </w:pPr>
      <w:r w:rsidRPr="00E13AF8">
        <w:rPr>
          <w:b/>
        </w:rPr>
        <w:t>Do składania i otwarcia o</w:t>
      </w:r>
      <w:r w:rsidR="00A37A89" w:rsidRPr="00E13AF8">
        <w:rPr>
          <w:b/>
        </w:rPr>
        <w:t xml:space="preserve">fert używany jest </w:t>
      </w:r>
      <w:r w:rsidR="00F13DFD" w:rsidRPr="00E13AF8">
        <w:rPr>
          <w:b/>
        </w:rPr>
        <w:t>portal EFO.</w:t>
      </w:r>
    </w:p>
    <w:p w14:paraId="565BD0DE" w14:textId="4B81BF5B" w:rsidR="006E60E3" w:rsidRPr="00E13AF8" w:rsidRDefault="006E60E3" w:rsidP="00B47581">
      <w:pPr>
        <w:pStyle w:val="Akapitzlist"/>
        <w:numPr>
          <w:ilvl w:val="0"/>
          <w:numId w:val="10"/>
        </w:numPr>
        <w:spacing w:before="120" w:line="312" w:lineRule="auto"/>
        <w:contextualSpacing w:val="0"/>
        <w:jc w:val="both"/>
      </w:pPr>
      <w:bookmarkStart w:id="49" w:name="_Hlk66272020"/>
      <w:r w:rsidRPr="00E13AF8">
        <w:t xml:space="preserve">Aukcja elektroniczna rozpocznie się </w:t>
      </w:r>
      <w:r w:rsidR="00B47581" w:rsidRPr="00E13AF8">
        <w:t>w terminie wyznaczonym w zaproszeniu do aukcji, które użytkownik otrzyma niezwłocznie po upływie terminu otwarcia ofert</w:t>
      </w:r>
      <w:r w:rsidR="00657B07" w:rsidRPr="00E13AF8">
        <w:t>.</w:t>
      </w:r>
    </w:p>
    <w:p w14:paraId="7F9142EB" w14:textId="477F8C83" w:rsidR="004B64BD" w:rsidRPr="000A77EF" w:rsidRDefault="004B64BD" w:rsidP="004B64BD">
      <w:pPr>
        <w:pStyle w:val="Ustp"/>
        <w:numPr>
          <w:ilvl w:val="0"/>
          <w:numId w:val="10"/>
        </w:numPr>
        <w:rPr>
          <w:strike/>
        </w:rPr>
      </w:pPr>
      <w:r w:rsidRPr="00E13AF8">
        <w:t>Informacja o złożonych ofertach zostanie</w:t>
      </w:r>
      <w:r w:rsidRPr="0059217D">
        <w:t xml:space="preserv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02F3EAD5" w:rsidR="00702596" w:rsidRPr="00AE049B" w:rsidRDefault="000A77EF" w:rsidP="00AE049B">
      <w:pPr>
        <w:pStyle w:val="Ustp"/>
        <w:numPr>
          <w:ilvl w:val="0"/>
          <w:numId w:val="10"/>
        </w:numPr>
      </w:pPr>
      <w:r w:rsidRPr="00AE049B">
        <w:t xml:space="preserve">Wykonawca pozostaje związany złożoną ofertą do dnia </w:t>
      </w:r>
      <w:r w:rsidR="00D82450">
        <w:t>17</w:t>
      </w:r>
      <w:r w:rsidR="00E13AF8">
        <w:t>.02.2024r.</w:t>
      </w:r>
      <w:r w:rsidRPr="00AE049B">
        <w:t xml:space="preserve">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48612281"/>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lastRenderedPageBreak/>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48612282"/>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3E443317" w14:textId="32E39009" w:rsidR="009235E8" w:rsidRPr="00AE049B" w:rsidRDefault="00FC668A" w:rsidP="009235E8">
      <w:pPr>
        <w:pStyle w:val="Akapitzlist"/>
        <w:numPr>
          <w:ilvl w:val="0"/>
          <w:numId w:val="12"/>
        </w:numPr>
        <w:spacing w:before="120" w:line="312" w:lineRule="auto"/>
        <w:contextualSpacing w:val="0"/>
        <w:jc w:val="both"/>
        <w:rPr>
          <w:bCs/>
        </w:rPr>
      </w:pPr>
      <w:r w:rsidRPr="00AE049B">
        <w:rPr>
          <w:bCs/>
        </w:rPr>
        <w:t xml:space="preserve">Ceną </w:t>
      </w:r>
      <w:r w:rsidR="009235E8" w:rsidRPr="00AE049B">
        <w:rPr>
          <w:bCs/>
        </w:rPr>
        <w:t xml:space="preserve">oferty </w:t>
      </w:r>
      <w:r w:rsidR="005A63A4" w:rsidRPr="00AE049B">
        <w:rPr>
          <w:bCs/>
        </w:rPr>
        <w:t>będzie prowizja za zlecone kampanie reklamowe</w:t>
      </w:r>
      <w:r w:rsidR="009235E8" w:rsidRPr="00AE049B">
        <w:rPr>
          <w:bCs/>
        </w:rPr>
        <w:t>,</w:t>
      </w:r>
      <w:r w:rsidRPr="00AE049B">
        <w:rPr>
          <w:bCs/>
        </w:rPr>
        <w:t xml:space="preserve"> podana w tabeli Formularza </w:t>
      </w:r>
      <w:r w:rsidR="00412333" w:rsidRPr="00AE049B">
        <w:rPr>
          <w:bCs/>
        </w:rPr>
        <w:t>O</w:t>
      </w:r>
      <w:r w:rsidRPr="00AE049B">
        <w:rPr>
          <w:bCs/>
        </w:rPr>
        <w:t>fertowego</w:t>
      </w:r>
      <w:r w:rsidR="00F13DFD" w:rsidRPr="00AE049B">
        <w:rPr>
          <w:bCs/>
        </w:rPr>
        <w:t>.</w:t>
      </w:r>
      <w:r w:rsidR="003B4A9F" w:rsidRPr="00AE049B">
        <w:rPr>
          <w:bCs/>
        </w:rPr>
        <w:t xml:space="preserve"> </w:t>
      </w:r>
    </w:p>
    <w:p w14:paraId="24BD3F60" w14:textId="5E70110D" w:rsidR="009235E8" w:rsidRPr="00AE049B" w:rsidRDefault="007401EF" w:rsidP="009235E8">
      <w:pPr>
        <w:pStyle w:val="Akapitzlist"/>
        <w:numPr>
          <w:ilvl w:val="0"/>
          <w:numId w:val="12"/>
        </w:numPr>
        <w:spacing w:before="120" w:line="312" w:lineRule="auto"/>
        <w:contextualSpacing w:val="0"/>
        <w:jc w:val="both"/>
        <w:rPr>
          <w:bCs/>
        </w:rPr>
      </w:pPr>
      <w:r w:rsidRPr="00AE049B">
        <w:rPr>
          <w:bCs/>
        </w:rPr>
        <w:t xml:space="preserve">Prowizję należy obliczyć na podstawie </w:t>
      </w:r>
      <w:r w:rsidR="00013978" w:rsidRPr="00AE049B">
        <w:rPr>
          <w:bCs/>
        </w:rPr>
        <w:t xml:space="preserve">całkowitej </w:t>
      </w:r>
      <w:r w:rsidRPr="00AE049B">
        <w:rPr>
          <w:bCs/>
        </w:rPr>
        <w:t xml:space="preserve">wartości Umowy, która wynosi 340 000 zł. Wartość Umowy obejmuje budżet na kampanie Google </w:t>
      </w:r>
      <w:proofErr w:type="spellStart"/>
      <w:r w:rsidRPr="00AE049B">
        <w:rPr>
          <w:bCs/>
        </w:rPr>
        <w:t>Ads</w:t>
      </w:r>
      <w:proofErr w:type="spellEnd"/>
      <w:r w:rsidRPr="00AE049B">
        <w:rPr>
          <w:bCs/>
        </w:rPr>
        <w:t xml:space="preserve"> oraz prowizję, co oznacza, że po odjęciu od niego prowizji Wykonawcy, pozostała kwota stanowi budżet na kampanie reklamowe Google </w:t>
      </w:r>
      <w:proofErr w:type="spellStart"/>
      <w:r w:rsidRPr="00AE049B">
        <w:rPr>
          <w:bCs/>
        </w:rPr>
        <w:t>Ads</w:t>
      </w:r>
      <w:proofErr w:type="spellEnd"/>
      <w:r w:rsidRPr="00AE049B">
        <w:rPr>
          <w:bCs/>
        </w:rPr>
        <w:t xml:space="preserve">. </w:t>
      </w:r>
    </w:p>
    <w:p w14:paraId="29B33DF7" w14:textId="71D49666" w:rsidR="009235E8" w:rsidRPr="00AE049B" w:rsidRDefault="003B4A9F" w:rsidP="009235E8">
      <w:pPr>
        <w:pStyle w:val="Akapitzlist"/>
        <w:numPr>
          <w:ilvl w:val="0"/>
          <w:numId w:val="12"/>
        </w:numPr>
        <w:spacing w:before="120" w:line="312" w:lineRule="auto"/>
        <w:contextualSpacing w:val="0"/>
        <w:jc w:val="both"/>
        <w:rPr>
          <w:bCs/>
        </w:rPr>
      </w:pPr>
      <w:r w:rsidRPr="00AE049B">
        <w:rPr>
          <w:bCs/>
        </w:rPr>
        <w:t>Kampanie reklamowe będą zlecane w czasie trwania umowy i będą miały charakter elastyczny co do czasu ich trwania</w:t>
      </w:r>
      <w:r w:rsidR="00226CD7" w:rsidRPr="00AE049B">
        <w:rPr>
          <w:bCs/>
        </w:rPr>
        <w:t>, parametrów</w:t>
      </w:r>
      <w:r w:rsidRPr="00AE049B">
        <w:rPr>
          <w:bCs/>
        </w:rPr>
        <w:t xml:space="preserve"> i wartości. </w:t>
      </w:r>
      <w:r w:rsidR="007401EF" w:rsidRPr="00AE049B">
        <w:rPr>
          <w:bCs/>
        </w:rPr>
        <w:t xml:space="preserve">Prowizja zaoferowana przez Wykonawcę zostanie przeliczona procentowo w stosunku do budżetu na kampanie reklamowe Google </w:t>
      </w:r>
      <w:proofErr w:type="spellStart"/>
      <w:r w:rsidR="007401EF" w:rsidRPr="00AE049B">
        <w:rPr>
          <w:bCs/>
        </w:rPr>
        <w:t>Ads</w:t>
      </w:r>
      <w:proofErr w:type="spellEnd"/>
      <w:r w:rsidR="007401EF" w:rsidRPr="00AE049B">
        <w:rPr>
          <w:bCs/>
        </w:rPr>
        <w:t>, a następnie każdorazowo doliczana proporcjonalnie do wartości zleceń.</w:t>
      </w:r>
    </w:p>
    <w:p w14:paraId="743B1C3B" w14:textId="145A4EFD" w:rsidR="00F13DFD"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F4B2F5F" w14:textId="626539AF" w:rsidR="00013978" w:rsidRPr="00057162" w:rsidRDefault="00013978" w:rsidP="00933285">
      <w:pPr>
        <w:pStyle w:val="Akapitzlist"/>
        <w:numPr>
          <w:ilvl w:val="0"/>
          <w:numId w:val="12"/>
        </w:numPr>
        <w:spacing w:before="120" w:line="312" w:lineRule="auto"/>
        <w:contextualSpacing w:val="0"/>
        <w:jc w:val="both"/>
        <w:rPr>
          <w:bCs/>
        </w:rPr>
      </w:pPr>
      <w:r>
        <w:rPr>
          <w:bCs/>
        </w:rPr>
        <w:t>Przetarg wygra podmiot, który zaoferuje najniższą wartość prowizji.</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035958A3" w14:textId="77777777" w:rsidR="00AE049B" w:rsidRPr="00895B46" w:rsidRDefault="00AE049B" w:rsidP="00AE049B">
      <w:pPr>
        <w:pStyle w:val="Akapitzlist"/>
        <w:numPr>
          <w:ilvl w:val="0"/>
          <w:numId w:val="13"/>
        </w:numPr>
        <w:spacing w:before="120" w:line="312" w:lineRule="auto"/>
        <w:contextualSpacing w:val="0"/>
        <w:jc w:val="both"/>
        <w:rPr>
          <w:bCs/>
        </w:rPr>
      </w:pPr>
      <w:bookmarkStart w:id="60" w:name="_Hlk106623427"/>
      <w:r>
        <w:rPr>
          <w:bCs/>
        </w:rPr>
        <w:t>Zamawiający</w:t>
      </w:r>
      <w:r w:rsidRPr="00057162">
        <w:rPr>
          <w:bCs/>
        </w:rPr>
        <w:t xml:space="preserve"> oceni oferty z zastosowaniem następujących kryteriów oceny ofert:</w:t>
      </w:r>
    </w:p>
    <w:p w14:paraId="15AA24AF" w14:textId="77777777" w:rsidR="00AE049B" w:rsidRDefault="00AE049B" w:rsidP="00AE049B">
      <w:pPr>
        <w:pStyle w:val="Akapitzlist"/>
        <w:numPr>
          <w:ilvl w:val="1"/>
          <w:numId w:val="13"/>
        </w:numPr>
        <w:spacing w:before="120" w:line="312" w:lineRule="auto"/>
        <w:jc w:val="both"/>
        <w:rPr>
          <w:bCs/>
        </w:rPr>
      </w:pPr>
      <w:r w:rsidRPr="003C2C0F">
        <w:rPr>
          <w:bCs/>
        </w:rPr>
        <w:t xml:space="preserve">najniższa cena (C) - waga 100 % </w:t>
      </w:r>
    </w:p>
    <w:p w14:paraId="3B4DFB48" w14:textId="1A5750F0" w:rsidR="00AE049B" w:rsidRPr="00895B46" w:rsidRDefault="00AE049B" w:rsidP="00AE049B">
      <w:pPr>
        <w:pStyle w:val="Akapitzlist"/>
        <w:numPr>
          <w:ilvl w:val="0"/>
          <w:numId w:val="13"/>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r w:rsidR="00DD1575">
        <w:rPr>
          <w:bCs/>
        </w:rPr>
        <w:t xml:space="preserve">, tj. </w:t>
      </w:r>
      <w:r w:rsidR="00DD1575" w:rsidRPr="00AE049B">
        <w:rPr>
          <w:b/>
        </w:rPr>
        <w:t>najniższą wartość prowizji (wyrażon</w:t>
      </w:r>
      <w:r w:rsidR="00DD1575">
        <w:rPr>
          <w:b/>
        </w:rPr>
        <w:t>ą</w:t>
      </w:r>
      <w:r w:rsidR="00DD1575" w:rsidRPr="00AE049B">
        <w:rPr>
          <w:b/>
        </w:rPr>
        <w:t xml:space="preserve"> w PLN)</w:t>
      </w:r>
    </w:p>
    <w:p w14:paraId="7AC03819" w14:textId="09FA0244" w:rsidR="00DD1575" w:rsidRPr="00AE049B" w:rsidRDefault="00DD1575" w:rsidP="00DD1575">
      <w:pPr>
        <w:pStyle w:val="Akapitzlist"/>
        <w:tabs>
          <w:tab w:val="left" w:pos="284"/>
        </w:tabs>
        <w:ind w:left="709"/>
        <w:jc w:val="both"/>
        <w:rPr>
          <w:bCs/>
          <w:iCs/>
          <w:sz w:val="22"/>
          <w:szCs w:val="22"/>
        </w:rPr>
      </w:pPr>
      <w:r w:rsidRPr="00AE049B">
        <w:rPr>
          <w:iCs/>
          <w:sz w:val="22"/>
          <w:szCs w:val="22"/>
        </w:rPr>
        <w:t>Wartość umowy stanowi</w:t>
      </w:r>
      <w:r>
        <w:rPr>
          <w:iCs/>
          <w:sz w:val="22"/>
          <w:szCs w:val="22"/>
        </w:rPr>
        <w:t>ć będzie:</w:t>
      </w:r>
      <w:r w:rsidRPr="00AE049B">
        <w:rPr>
          <w:iCs/>
          <w:sz w:val="22"/>
          <w:szCs w:val="22"/>
        </w:rPr>
        <w:t xml:space="preserve"> kwota 340 000 zł netto, w tym</w:t>
      </w:r>
      <w:r w:rsidRPr="00AE049B">
        <w:rPr>
          <w:bCs/>
          <w:iCs/>
          <w:sz w:val="22"/>
          <w:szCs w:val="22"/>
        </w:rPr>
        <w:t xml:space="preserve"> budżet kampanii reklamowych Google </w:t>
      </w:r>
      <w:proofErr w:type="spellStart"/>
      <w:r w:rsidRPr="00AE049B">
        <w:rPr>
          <w:bCs/>
          <w:iCs/>
          <w:sz w:val="22"/>
          <w:szCs w:val="22"/>
        </w:rPr>
        <w:t>Ads</w:t>
      </w:r>
      <w:proofErr w:type="spellEnd"/>
      <w:r w:rsidRPr="00AE049B">
        <w:rPr>
          <w:bCs/>
          <w:iCs/>
          <w:sz w:val="22"/>
          <w:szCs w:val="22"/>
        </w:rPr>
        <w:t xml:space="preserve"> oraz prowizja</w:t>
      </w:r>
      <w:r w:rsidRPr="00AE049B">
        <w:rPr>
          <w:iCs/>
          <w:sz w:val="22"/>
          <w:szCs w:val="22"/>
        </w:rPr>
        <w:t xml:space="preserve"> </w:t>
      </w:r>
      <w:r w:rsidRPr="00AE049B">
        <w:rPr>
          <w:bCs/>
          <w:iCs/>
          <w:sz w:val="22"/>
          <w:szCs w:val="22"/>
        </w:rPr>
        <w:t xml:space="preserve">wyceniona wg. Wykonawcy. Oznacza to, że po odjęciu prowizji od wartości Umowy pozostała kwota stanowi budżet na reklamę Google </w:t>
      </w:r>
      <w:proofErr w:type="spellStart"/>
      <w:r w:rsidRPr="00AE049B">
        <w:rPr>
          <w:bCs/>
          <w:iCs/>
          <w:sz w:val="22"/>
          <w:szCs w:val="22"/>
        </w:rPr>
        <w:t>Ads</w:t>
      </w:r>
      <w:proofErr w:type="spellEnd"/>
      <w:r w:rsidRPr="00AE049B">
        <w:rPr>
          <w:bCs/>
          <w:iCs/>
          <w:sz w:val="22"/>
          <w:szCs w:val="22"/>
        </w:rPr>
        <w:t xml:space="preserve"> (Wartość Umowy 340 000 zł – prowizja = budżet na reklamę Google </w:t>
      </w:r>
      <w:proofErr w:type="spellStart"/>
      <w:r w:rsidRPr="00AE049B">
        <w:rPr>
          <w:bCs/>
          <w:iCs/>
          <w:sz w:val="22"/>
          <w:szCs w:val="22"/>
        </w:rPr>
        <w:t>Ads</w:t>
      </w:r>
      <w:proofErr w:type="spellEnd"/>
      <w:r w:rsidRPr="00AE049B">
        <w:rPr>
          <w:bCs/>
          <w:iCs/>
          <w:sz w:val="22"/>
          <w:szCs w:val="22"/>
        </w:rPr>
        <w:t>).</w:t>
      </w:r>
    </w:p>
    <w:p w14:paraId="69F14BDC" w14:textId="4C7FFE45" w:rsidR="002822FD" w:rsidRPr="00AE049B" w:rsidRDefault="002822FD" w:rsidP="002822FD">
      <w:pPr>
        <w:ind w:left="426"/>
        <w:jc w:val="both"/>
        <w:rPr>
          <w:rFonts w:eastAsia="Calibri"/>
          <w:sz w:val="22"/>
          <w:szCs w:val="22"/>
        </w:rPr>
      </w:pPr>
      <w:r w:rsidRPr="00AE049B">
        <w:rPr>
          <w:rFonts w:eastAsia="Calibri"/>
          <w:sz w:val="22"/>
          <w:szCs w:val="22"/>
        </w:rPr>
        <w:t xml:space="preserve">                              </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r w:rsidRPr="00057162">
        <w:rPr>
          <w:rFonts w:ascii="Times New Roman" w:hAnsi="Times New Roman" w:cs="Times New Roman"/>
          <w:color w:val="auto"/>
          <w:sz w:val="24"/>
          <w:szCs w:val="24"/>
        </w:rPr>
        <w:t xml:space="preserve">Część </w:t>
      </w:r>
      <w:r w:rsidRPr="00DD1575">
        <w:rPr>
          <w:rFonts w:ascii="Times New Roman" w:hAnsi="Times New Roman" w:cs="Times New Roman"/>
          <w:color w:val="auto"/>
          <w:sz w:val="24"/>
          <w:szCs w:val="24"/>
        </w:rPr>
        <w:t>XVI</w:t>
      </w:r>
      <w:r w:rsidR="006623D7" w:rsidRPr="00DD1575">
        <w:rPr>
          <w:rFonts w:ascii="Times New Roman" w:hAnsi="Times New Roman" w:cs="Times New Roman"/>
          <w:color w:val="auto"/>
          <w:sz w:val="24"/>
          <w:szCs w:val="24"/>
        </w:rPr>
        <w:t>I</w:t>
      </w:r>
      <w:r w:rsidRPr="00DD1575">
        <w:rPr>
          <w:rFonts w:ascii="Times New Roman" w:hAnsi="Times New Roman" w:cs="Times New Roman"/>
          <w:color w:val="auto"/>
          <w:sz w:val="24"/>
          <w:szCs w:val="24"/>
        </w:rPr>
        <w:t xml:space="preserve">. </w:t>
      </w:r>
      <w:r w:rsidR="00F13DFD" w:rsidRPr="00DD1575">
        <w:rPr>
          <w:rFonts w:ascii="Times New Roman" w:hAnsi="Times New Roman" w:cs="Times New Roman"/>
          <w:color w:val="auto"/>
          <w:sz w:val="24"/>
          <w:szCs w:val="24"/>
        </w:rPr>
        <w:t>Aukcja elektroniczna</w:t>
      </w:r>
      <w:bookmarkEnd w:id="61"/>
      <w:bookmarkEnd w:id="62"/>
      <w:bookmarkEnd w:id="63"/>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752AD61D"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55CD0">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w:t>
      </w:r>
      <w:r w:rsidRPr="000C5BB6">
        <w:lastRenderedPageBreak/>
        <w:t>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E0ADE">
      <w:pPr>
        <w:pStyle w:val="Akapitzlist"/>
        <w:numPr>
          <w:ilvl w:val="1"/>
          <w:numId w:val="20"/>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CC1556">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CC1556">
      <w:pPr>
        <w:pStyle w:val="Akapitzlist"/>
        <w:numPr>
          <w:ilvl w:val="1"/>
          <w:numId w:val="20"/>
        </w:numPr>
        <w:spacing w:before="120" w:line="312" w:lineRule="auto"/>
        <w:jc w:val="both"/>
        <w:rPr>
          <w:bCs/>
        </w:rPr>
      </w:pPr>
      <w:r w:rsidRPr="000C5BB6">
        <w:rPr>
          <w:bCs/>
        </w:rPr>
        <w:lastRenderedPageBreak/>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52506">
      <w:pPr>
        <w:pStyle w:val="Akapitzlist"/>
        <w:numPr>
          <w:ilvl w:val="1"/>
          <w:numId w:val="20"/>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CC1556">
      <w:pPr>
        <w:pStyle w:val="Akapitzlist"/>
        <w:numPr>
          <w:ilvl w:val="1"/>
          <w:numId w:val="20"/>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4" w:name="_Hlk68869954"/>
      <w:bookmarkStart w:id="65" w:name="_Hlk96508933"/>
    </w:p>
    <w:p w14:paraId="7D761F64" w14:textId="77777777" w:rsidR="003F37C4" w:rsidRPr="00DD1575" w:rsidRDefault="006A7D4F" w:rsidP="003F37C4">
      <w:pPr>
        <w:pStyle w:val="Akapitzlist"/>
        <w:numPr>
          <w:ilvl w:val="1"/>
          <w:numId w:val="20"/>
        </w:numPr>
        <w:spacing w:before="120" w:line="312" w:lineRule="auto"/>
        <w:jc w:val="both"/>
        <w:rPr>
          <w:bCs/>
        </w:rPr>
      </w:pPr>
      <w:r w:rsidRPr="00DD1575">
        <w:t>W sprawach dotyczących przebiegu aukcji a w szczególności obsługi funkcjonalnej portalu należy kontaktować się</w:t>
      </w:r>
      <w:r w:rsidR="00431D64" w:rsidRPr="00DD1575">
        <w:t xml:space="preserve">  zgodnie z informacjami podanymi na stronie internetowej na której przeprowadzana jest aukcja.</w:t>
      </w:r>
      <w:bookmarkEnd w:id="60"/>
      <w:bookmarkEnd w:id="64"/>
      <w:bookmarkEnd w:id="65"/>
    </w:p>
    <w:p w14:paraId="2C292985" w14:textId="2DE5C6E8" w:rsidR="00367BB3" w:rsidRPr="00DD1575" w:rsidRDefault="00367BB3" w:rsidP="003F37C4">
      <w:pPr>
        <w:pStyle w:val="Akapitzlist"/>
        <w:numPr>
          <w:ilvl w:val="1"/>
          <w:numId w:val="20"/>
        </w:numPr>
        <w:spacing w:before="120" w:line="312" w:lineRule="auto"/>
        <w:jc w:val="both"/>
        <w:rPr>
          <w:bCs/>
          <w:color w:val="00B050"/>
        </w:rPr>
      </w:pPr>
      <w:r w:rsidRPr="00DD1575">
        <w:rPr>
          <w:b/>
        </w:rPr>
        <w:t>Sposób wyliczenia cen jednostkowych i wartości zamówienia</w:t>
      </w:r>
      <w:r w:rsidR="002822FD" w:rsidRPr="00DD1575">
        <w:rPr>
          <w:b/>
        </w:rPr>
        <w:t xml:space="preserve"> – 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5786A">
      <w:pPr>
        <w:pStyle w:val="Ustp"/>
        <w:numPr>
          <w:ilvl w:val="0"/>
          <w:numId w:val="19"/>
        </w:numPr>
        <w:rPr>
          <w:color w:val="000000" w:themeColor="text1"/>
        </w:rPr>
      </w:pPr>
      <w:r>
        <w:rPr>
          <w:bCs/>
          <w:color w:val="000000" w:themeColor="text1"/>
        </w:rPr>
        <w:lastRenderedPageBreak/>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3A54E064" w14:textId="4F324AEB"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473922">
        <w:rPr>
          <w:rFonts w:ascii="Times New Roman" w:hAnsi="Times New Roman" w:cs="Times New Roman"/>
          <w:color w:val="auto"/>
          <w:sz w:val="24"/>
          <w:szCs w:val="24"/>
        </w:rPr>
        <w:t>Formalności</w:t>
      </w:r>
      <w:r w:rsidR="006640AD" w:rsidRPr="00473922">
        <w:rPr>
          <w:rFonts w:ascii="Times New Roman" w:hAnsi="Times New Roman" w:cs="Times New Roman"/>
          <w:color w:val="auto"/>
          <w:sz w:val="24"/>
          <w:szCs w:val="24"/>
        </w:rPr>
        <w:t>,</w:t>
      </w:r>
      <w:r w:rsidR="00F13DFD" w:rsidRPr="00473922">
        <w:rPr>
          <w:rFonts w:ascii="Times New Roman" w:hAnsi="Times New Roman" w:cs="Times New Roman"/>
          <w:color w:val="auto"/>
          <w:sz w:val="24"/>
          <w:szCs w:val="24"/>
        </w:rPr>
        <w:t xml:space="preserve"> jakie należy dopełnić przed zawarciem umowy</w:t>
      </w:r>
      <w:bookmarkEnd w:id="76"/>
      <w:bookmarkEnd w:id="77"/>
      <w:bookmarkEnd w:id="78"/>
      <w:r w:rsidR="00473922" w:rsidRPr="00473922">
        <w:rPr>
          <w:rFonts w:ascii="Times New Roman" w:hAnsi="Times New Roman" w:cs="Times New Roman"/>
          <w:color w:val="auto"/>
          <w:sz w:val="24"/>
          <w:szCs w:val="24"/>
        </w:rPr>
        <w:t xml:space="preserve"> – nie dotyczy</w:t>
      </w:r>
    </w:p>
    <w:p w14:paraId="7E183527" w14:textId="21094743" w:rsidR="00F13DFD" w:rsidRPr="00B0162B"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48612289"/>
      <w:r w:rsidRPr="00B0162B">
        <w:rPr>
          <w:rFonts w:ascii="Times New Roman" w:hAnsi="Times New Roman" w:cs="Times New Roman"/>
          <w:color w:val="auto"/>
          <w:sz w:val="24"/>
          <w:szCs w:val="24"/>
        </w:rPr>
        <w:t>Część XX</w:t>
      </w:r>
      <w:r w:rsidR="00554352" w:rsidRPr="00B0162B">
        <w:rPr>
          <w:rFonts w:ascii="Times New Roman" w:hAnsi="Times New Roman" w:cs="Times New Roman"/>
          <w:color w:val="auto"/>
          <w:sz w:val="24"/>
          <w:szCs w:val="24"/>
        </w:rPr>
        <w:t>I</w:t>
      </w:r>
      <w:r w:rsidR="0012707C" w:rsidRPr="00B0162B">
        <w:rPr>
          <w:rFonts w:ascii="Times New Roman" w:hAnsi="Times New Roman" w:cs="Times New Roman"/>
          <w:color w:val="auto"/>
          <w:sz w:val="24"/>
          <w:szCs w:val="24"/>
        </w:rPr>
        <w:t>I</w:t>
      </w:r>
      <w:r w:rsidRPr="00B0162B">
        <w:rPr>
          <w:rFonts w:ascii="Times New Roman" w:hAnsi="Times New Roman" w:cs="Times New Roman"/>
          <w:color w:val="auto"/>
          <w:sz w:val="24"/>
          <w:szCs w:val="24"/>
        </w:rPr>
        <w:t xml:space="preserve">. </w:t>
      </w:r>
      <w:r w:rsidR="00F13DFD" w:rsidRPr="00B0162B">
        <w:rPr>
          <w:rFonts w:ascii="Times New Roman" w:hAnsi="Times New Roman" w:cs="Times New Roman"/>
          <w:color w:val="auto"/>
          <w:sz w:val="24"/>
          <w:szCs w:val="24"/>
        </w:rPr>
        <w:t>Pouczenie o środkach ochrony prawnej.</w:t>
      </w:r>
      <w:bookmarkEnd w:id="79"/>
      <w:bookmarkEnd w:id="80"/>
      <w:bookmarkEnd w:id="81"/>
    </w:p>
    <w:p w14:paraId="0686FF24" w14:textId="4BAECCFF" w:rsidR="00291925" w:rsidRPr="00B0162B" w:rsidRDefault="00F13DFD" w:rsidP="00804500">
      <w:pPr>
        <w:spacing w:before="120" w:line="312" w:lineRule="auto"/>
        <w:jc w:val="both"/>
        <w:rPr>
          <w:sz w:val="24"/>
          <w:szCs w:val="24"/>
        </w:rPr>
      </w:pPr>
      <w:r w:rsidRPr="00B0162B">
        <w:rPr>
          <w:sz w:val="24"/>
          <w:szCs w:val="24"/>
        </w:rPr>
        <w:t xml:space="preserve">W toku postępowania o udzielenie zamówienia </w:t>
      </w:r>
      <w:r w:rsidRPr="00473922">
        <w:rPr>
          <w:sz w:val="24"/>
          <w:szCs w:val="24"/>
        </w:rPr>
        <w:t xml:space="preserve">Wykonawcom </w:t>
      </w:r>
      <w:r w:rsidR="006A01E6" w:rsidRPr="00473922">
        <w:rPr>
          <w:sz w:val="24"/>
          <w:szCs w:val="24"/>
        </w:rPr>
        <w:t xml:space="preserve">nie przysługują </w:t>
      </w:r>
      <w:r w:rsidRPr="00473922">
        <w:rPr>
          <w:sz w:val="24"/>
          <w:szCs w:val="24"/>
        </w:rPr>
        <w:t xml:space="preserve">środki </w:t>
      </w:r>
      <w:r w:rsidRPr="00B0162B">
        <w:rPr>
          <w:sz w:val="24"/>
          <w:szCs w:val="24"/>
        </w:rPr>
        <w:t xml:space="preserve">ochrony prawnej </w:t>
      </w:r>
      <w:r w:rsidR="00FD7E90" w:rsidRPr="00B0162B">
        <w:rPr>
          <w:sz w:val="24"/>
          <w:szCs w:val="24"/>
        </w:rPr>
        <w:t>zgodnie z</w:t>
      </w:r>
      <w:r w:rsidR="003A4A6D" w:rsidRPr="00B0162B">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48612290"/>
      <w:r w:rsidRPr="00057162">
        <w:rPr>
          <w:rFonts w:ascii="Times New Roman" w:hAnsi="Times New Roman" w:cs="Times New Roman"/>
          <w:color w:val="auto"/>
          <w:sz w:val="24"/>
          <w:szCs w:val="24"/>
        </w:rPr>
        <w:t>Wykaz załączników</w:t>
      </w:r>
      <w:bookmarkEnd w:id="82"/>
      <w:bookmarkEnd w:id="83"/>
      <w:bookmarkEnd w:id="84"/>
    </w:p>
    <w:p w14:paraId="700B8B92" w14:textId="4CB83D27" w:rsidR="00F01CBF" w:rsidRPr="00F45A8C" w:rsidRDefault="00F01CBF" w:rsidP="00E32BAD">
      <w:pPr>
        <w:tabs>
          <w:tab w:val="left" w:pos="1843"/>
        </w:tabs>
        <w:jc w:val="both"/>
        <w:rPr>
          <w:b/>
          <w:bCs/>
          <w:sz w:val="22"/>
          <w:szCs w:val="22"/>
        </w:rPr>
      </w:pPr>
      <w:bookmarkStart w:id="85"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03EEF22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1A1F81">
        <w:rPr>
          <w:bCs/>
          <w:sz w:val="22"/>
          <w:szCs w:val="22"/>
        </w:rPr>
        <w:t>Wykaz wykonanych/wykonywanych usług</w:t>
      </w:r>
      <w:r w:rsidR="001B3504" w:rsidRPr="001A1F81">
        <w:rPr>
          <w:bCs/>
          <w:sz w:val="22"/>
          <w:szCs w:val="22"/>
        </w:rPr>
        <w:t xml:space="preserve"> – nie dotyczy</w:t>
      </w:r>
    </w:p>
    <w:p w14:paraId="327A5A65" w14:textId="66E0B67B"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1B3504">
        <w:rPr>
          <w:bCs/>
          <w:sz w:val="22"/>
          <w:szCs w:val="22"/>
        </w:rPr>
        <w:t xml:space="preserve"> – nie dotyczy</w:t>
      </w:r>
    </w:p>
    <w:p w14:paraId="1AEAA996" w14:textId="129491E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1B3504">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6" w:name="_Hlk107402305"/>
      <w:r w:rsidRPr="00353E0F">
        <w:rPr>
          <w:bCs/>
          <w:sz w:val="22"/>
          <w:szCs w:val="22"/>
        </w:rPr>
        <w:t>niezbędnych do wykonania zamówienia</w:t>
      </w:r>
      <w:bookmarkEnd w:id="86"/>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lastRenderedPageBreak/>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7" w:name="_Toc67292090"/>
      <w:bookmarkStart w:id="88"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(SOPZ)</w:t>
      </w:r>
      <w:bookmarkEnd w:id="88"/>
    </w:p>
    <w:p w14:paraId="56371AE1" w14:textId="77777777" w:rsidR="00452185" w:rsidRPr="00452185" w:rsidRDefault="00452185" w:rsidP="00452185">
      <w:pPr>
        <w:spacing w:line="312" w:lineRule="auto"/>
        <w:rPr>
          <w:b/>
          <w:bCs/>
          <w:sz w:val="28"/>
          <w:szCs w:val="28"/>
        </w:rPr>
      </w:pPr>
    </w:p>
    <w:p w14:paraId="44CD5139" w14:textId="3E8E06E1" w:rsidR="00602FAA" w:rsidRPr="0076382F" w:rsidRDefault="001F655F" w:rsidP="0076382F">
      <w:pPr>
        <w:pStyle w:val="Akapitzlist"/>
        <w:numPr>
          <w:ilvl w:val="0"/>
          <w:numId w:val="33"/>
        </w:numPr>
        <w:jc w:val="both"/>
        <w:rPr>
          <w:b/>
          <w:bCs/>
          <w:sz w:val="22"/>
          <w:szCs w:val="22"/>
        </w:rPr>
      </w:pPr>
      <w:bookmarkStart w:id="89" w:name="_Toc67292091"/>
      <w:bookmarkStart w:id="90" w:name="_Hlk67822129"/>
      <w:r w:rsidRPr="0076382F">
        <w:rPr>
          <w:b/>
          <w:bCs/>
          <w:sz w:val="22"/>
          <w:szCs w:val="22"/>
        </w:rPr>
        <w:t>P</w:t>
      </w:r>
      <w:r w:rsidR="00602FAA" w:rsidRPr="0076382F">
        <w:rPr>
          <w:b/>
          <w:bCs/>
          <w:sz w:val="22"/>
          <w:szCs w:val="22"/>
        </w:rPr>
        <w:t>rzedmiot zamówienia:</w:t>
      </w:r>
      <w:bookmarkEnd w:id="89"/>
    </w:p>
    <w:bookmarkEnd w:id="90"/>
    <w:p w14:paraId="5C53BA4E" w14:textId="77777777" w:rsidR="00856685" w:rsidRPr="0076382F" w:rsidRDefault="00856685" w:rsidP="0076382F">
      <w:pPr>
        <w:jc w:val="both"/>
        <w:rPr>
          <w:sz w:val="22"/>
          <w:szCs w:val="22"/>
        </w:rPr>
      </w:pPr>
    </w:p>
    <w:p w14:paraId="4E717A30" w14:textId="77777777" w:rsidR="00856685" w:rsidRDefault="00856685" w:rsidP="0076382F">
      <w:pPr>
        <w:ind w:left="708"/>
        <w:jc w:val="both"/>
        <w:rPr>
          <w:iCs/>
          <w:sz w:val="22"/>
          <w:szCs w:val="22"/>
        </w:rPr>
      </w:pPr>
      <w:r w:rsidRPr="0076382F">
        <w:rPr>
          <w:iCs/>
          <w:sz w:val="22"/>
          <w:szCs w:val="22"/>
        </w:rPr>
        <w:t xml:space="preserve">Realizacja kampanii reklamowych  oferty i sklepu internetowego PGG S.A. w oparciu o system reklamowy Google </w:t>
      </w:r>
      <w:proofErr w:type="spellStart"/>
      <w:r w:rsidRPr="0076382F">
        <w:rPr>
          <w:iCs/>
          <w:sz w:val="22"/>
          <w:szCs w:val="22"/>
        </w:rPr>
        <w:t>Ads</w:t>
      </w:r>
      <w:proofErr w:type="spellEnd"/>
      <w:r w:rsidRPr="0076382F">
        <w:rPr>
          <w:iCs/>
          <w:sz w:val="22"/>
          <w:szCs w:val="22"/>
        </w:rPr>
        <w:t xml:space="preserve"> na łączną wartość 340.000 zł netto (w tym prowizja za konfigurację i obsługę kampanii).</w:t>
      </w:r>
    </w:p>
    <w:p w14:paraId="4C1870C1" w14:textId="77777777" w:rsidR="0076382F" w:rsidRPr="0076382F" w:rsidRDefault="0076382F" w:rsidP="0076382F">
      <w:pPr>
        <w:ind w:left="708"/>
        <w:jc w:val="both"/>
        <w:rPr>
          <w:iCs/>
          <w:sz w:val="22"/>
          <w:szCs w:val="22"/>
        </w:rPr>
      </w:pPr>
    </w:p>
    <w:p w14:paraId="301582FC" w14:textId="43A39FB9" w:rsidR="00363954" w:rsidRPr="001B3504" w:rsidRDefault="00363954" w:rsidP="0076382F">
      <w:pPr>
        <w:pStyle w:val="Akapitzlist"/>
        <w:numPr>
          <w:ilvl w:val="0"/>
          <w:numId w:val="33"/>
        </w:numPr>
        <w:jc w:val="both"/>
        <w:rPr>
          <w:b/>
          <w:bCs/>
          <w:sz w:val="22"/>
          <w:szCs w:val="22"/>
        </w:rPr>
      </w:pPr>
      <w:bookmarkStart w:id="91" w:name="_Toc67292092"/>
      <w:bookmarkStart w:id="92" w:name="_Hlk67822197"/>
      <w:r w:rsidRPr="001B3504">
        <w:rPr>
          <w:b/>
          <w:bCs/>
          <w:sz w:val="22"/>
          <w:szCs w:val="22"/>
        </w:rPr>
        <w:t xml:space="preserve">Lokalizacja: </w:t>
      </w:r>
    </w:p>
    <w:p w14:paraId="444ED30A" w14:textId="77777777" w:rsidR="00363954" w:rsidRPr="0076382F" w:rsidRDefault="00363954" w:rsidP="0076382F">
      <w:pPr>
        <w:pStyle w:val="Akapitzlist"/>
        <w:rPr>
          <w:rFonts w:eastAsiaTheme="minorHAnsi"/>
          <w:b/>
          <w:bCs/>
          <w:sz w:val="22"/>
          <w:szCs w:val="22"/>
        </w:rPr>
      </w:pPr>
    </w:p>
    <w:p w14:paraId="346C8E3A" w14:textId="77777777" w:rsidR="00856685" w:rsidRDefault="00856685" w:rsidP="0076382F">
      <w:pPr>
        <w:widowControl w:val="0"/>
        <w:suppressAutoHyphens/>
        <w:adjustRightInd w:val="0"/>
        <w:ind w:left="708"/>
        <w:jc w:val="both"/>
        <w:rPr>
          <w:sz w:val="22"/>
          <w:szCs w:val="22"/>
        </w:rPr>
      </w:pPr>
      <w:bookmarkStart w:id="93" w:name="_Hlk97545535"/>
      <w:r w:rsidRPr="0076382F">
        <w:rPr>
          <w:sz w:val="22"/>
          <w:szCs w:val="22"/>
        </w:rPr>
        <w:t xml:space="preserve">Cały kraj. Wykonawca zapewni </w:t>
      </w:r>
      <w:r w:rsidRPr="0076382F">
        <w:rPr>
          <w:color w:val="222222"/>
          <w:sz w:val="22"/>
          <w:szCs w:val="22"/>
          <w:shd w:val="clear" w:color="auto" w:fill="FFFFFF"/>
        </w:rPr>
        <w:t>bezpośredni kontakt dedykowanego opiekuna - stały kontakt online i 2 spotkania stacjonarne w siedzibie Zamawiającego jeśli ten zgłosi taką potrzebę - i niezbędnych specjalistów operacyjnych.</w:t>
      </w:r>
      <w:r w:rsidRPr="0076382F">
        <w:rPr>
          <w:sz w:val="22"/>
          <w:szCs w:val="22"/>
        </w:rPr>
        <w:t xml:space="preserve">  </w:t>
      </w:r>
    </w:p>
    <w:p w14:paraId="74DACFAA" w14:textId="77777777" w:rsidR="0076382F" w:rsidRPr="0076382F" w:rsidRDefault="0076382F" w:rsidP="0076382F">
      <w:pPr>
        <w:widowControl w:val="0"/>
        <w:suppressAutoHyphens/>
        <w:adjustRightInd w:val="0"/>
        <w:ind w:left="708"/>
        <w:jc w:val="both"/>
        <w:rPr>
          <w:sz w:val="22"/>
          <w:szCs w:val="22"/>
        </w:rPr>
      </w:pPr>
    </w:p>
    <w:bookmarkEnd w:id="93"/>
    <w:p w14:paraId="3B2D1FEF" w14:textId="452ED105" w:rsidR="00602FAA" w:rsidRPr="0076382F" w:rsidRDefault="00602FAA" w:rsidP="0076382F">
      <w:pPr>
        <w:pStyle w:val="Akapitzlist"/>
        <w:numPr>
          <w:ilvl w:val="0"/>
          <w:numId w:val="33"/>
        </w:numPr>
        <w:jc w:val="both"/>
        <w:rPr>
          <w:rFonts w:eastAsiaTheme="minorHAnsi"/>
          <w:b/>
          <w:bCs/>
          <w:sz w:val="22"/>
          <w:szCs w:val="22"/>
        </w:rPr>
      </w:pPr>
      <w:r w:rsidRPr="0076382F">
        <w:rPr>
          <w:rFonts w:eastAsiaTheme="minorHAnsi"/>
          <w:b/>
          <w:bCs/>
          <w:sz w:val="22"/>
          <w:szCs w:val="22"/>
        </w:rPr>
        <w:t>Termin realizacji zamówienia:</w:t>
      </w:r>
      <w:bookmarkEnd w:id="91"/>
    </w:p>
    <w:p w14:paraId="4D2ED7C9" w14:textId="77777777" w:rsidR="00602FAA" w:rsidRPr="0076382F" w:rsidRDefault="00602FAA" w:rsidP="0076382F">
      <w:pPr>
        <w:pStyle w:val="Akapitzlist"/>
        <w:jc w:val="both"/>
        <w:rPr>
          <w:rFonts w:eastAsiaTheme="minorHAnsi"/>
          <w:sz w:val="22"/>
          <w:szCs w:val="22"/>
        </w:rPr>
      </w:pPr>
      <w:r w:rsidRPr="0076382F">
        <w:rPr>
          <w:rFonts w:eastAsiaTheme="minorHAnsi"/>
          <w:sz w:val="22"/>
          <w:szCs w:val="22"/>
        </w:rPr>
        <w:t>określony w Załączniku nr 5 do SWZ – Istotne postanowienia umowy w §5.</w:t>
      </w:r>
    </w:p>
    <w:p w14:paraId="4E9647DF" w14:textId="77777777" w:rsidR="006005EB" w:rsidRPr="0076382F" w:rsidRDefault="006005EB" w:rsidP="0076382F">
      <w:pPr>
        <w:jc w:val="both"/>
        <w:rPr>
          <w:b/>
          <w:bCs/>
          <w:sz w:val="22"/>
          <w:szCs w:val="22"/>
        </w:rPr>
      </w:pPr>
      <w:bookmarkStart w:id="94" w:name="_Toc67292093"/>
      <w:bookmarkStart w:id="95" w:name="_Hlk67822291"/>
      <w:bookmarkEnd w:id="92"/>
    </w:p>
    <w:p w14:paraId="70A8E146" w14:textId="4B9DB2D3" w:rsidR="00602FAA" w:rsidRPr="0076382F" w:rsidRDefault="008C0106" w:rsidP="0076382F">
      <w:pPr>
        <w:pStyle w:val="Akapitzlist"/>
        <w:numPr>
          <w:ilvl w:val="0"/>
          <w:numId w:val="33"/>
        </w:numPr>
        <w:jc w:val="both"/>
        <w:rPr>
          <w:b/>
          <w:bCs/>
          <w:sz w:val="22"/>
          <w:szCs w:val="22"/>
        </w:rPr>
      </w:pPr>
      <w:r w:rsidRPr="0076382F">
        <w:rPr>
          <w:b/>
          <w:bCs/>
          <w:sz w:val="22"/>
          <w:szCs w:val="22"/>
        </w:rPr>
        <w:t xml:space="preserve">Wymagania </w:t>
      </w:r>
      <w:r w:rsidR="00602FAA" w:rsidRPr="0076382F">
        <w:rPr>
          <w:b/>
          <w:bCs/>
          <w:sz w:val="22"/>
          <w:szCs w:val="22"/>
        </w:rPr>
        <w:t>prawne:</w:t>
      </w:r>
      <w:bookmarkEnd w:id="94"/>
    </w:p>
    <w:p w14:paraId="2454EEEA" w14:textId="5F459117" w:rsidR="00856685" w:rsidRPr="0076382F" w:rsidRDefault="008C0106" w:rsidP="0076382F">
      <w:pPr>
        <w:pStyle w:val="Akapitzlist"/>
        <w:tabs>
          <w:tab w:val="left" w:pos="284"/>
          <w:tab w:val="left" w:pos="2662"/>
        </w:tabs>
        <w:suppressAutoHyphens/>
        <w:overflowPunct w:val="0"/>
        <w:autoSpaceDE w:val="0"/>
        <w:autoSpaceDN w:val="0"/>
        <w:adjustRightInd w:val="0"/>
        <w:jc w:val="both"/>
        <w:rPr>
          <w:iCs/>
          <w:sz w:val="22"/>
          <w:szCs w:val="22"/>
        </w:rPr>
      </w:pPr>
      <w:r w:rsidRPr="0076382F">
        <w:rPr>
          <w:sz w:val="22"/>
          <w:szCs w:val="22"/>
        </w:rPr>
        <w:t>Przedmiot zamówienia powinien być realizowany zgodnie z obowiązującymi przepisami prawa</w:t>
      </w:r>
      <w:r w:rsidR="0076382F">
        <w:rPr>
          <w:sz w:val="22"/>
          <w:szCs w:val="22"/>
        </w:rPr>
        <w:t xml:space="preserve">. </w:t>
      </w:r>
      <w:r w:rsidR="0076382F" w:rsidRPr="001B3504">
        <w:rPr>
          <w:sz w:val="22"/>
          <w:szCs w:val="22"/>
        </w:rPr>
        <w:t>Wymagane jest p</w:t>
      </w:r>
      <w:r w:rsidR="00856685" w:rsidRPr="001B3504">
        <w:rPr>
          <w:iCs/>
          <w:sz w:val="22"/>
          <w:szCs w:val="22"/>
        </w:rPr>
        <w:t>osiadanie certyfikatu/</w:t>
      </w:r>
      <w:r w:rsidR="001A1F81">
        <w:rPr>
          <w:iCs/>
          <w:sz w:val="22"/>
          <w:szCs w:val="22"/>
        </w:rPr>
        <w:t>statusu</w:t>
      </w:r>
      <w:r w:rsidR="001A1F81" w:rsidRPr="001B3504">
        <w:rPr>
          <w:iCs/>
          <w:sz w:val="22"/>
          <w:szCs w:val="22"/>
        </w:rPr>
        <w:t xml:space="preserve"> </w:t>
      </w:r>
      <w:r w:rsidR="00856685" w:rsidRPr="001B3504">
        <w:rPr>
          <w:iCs/>
          <w:sz w:val="22"/>
          <w:szCs w:val="22"/>
        </w:rPr>
        <w:t>Google Partner.</w:t>
      </w:r>
    </w:p>
    <w:p w14:paraId="0329ECA9" w14:textId="77777777" w:rsidR="00856685" w:rsidRPr="0076382F" w:rsidRDefault="00856685" w:rsidP="0076382F">
      <w:pPr>
        <w:ind w:firstLine="708"/>
        <w:rPr>
          <w:i/>
          <w:sz w:val="22"/>
          <w:szCs w:val="22"/>
        </w:rPr>
      </w:pPr>
    </w:p>
    <w:p w14:paraId="5E08FFA4" w14:textId="15C50EF4" w:rsidR="00602FAA" w:rsidRPr="0076382F" w:rsidRDefault="00602FAA" w:rsidP="0076382F">
      <w:pPr>
        <w:pStyle w:val="Akapitzlist"/>
        <w:numPr>
          <w:ilvl w:val="0"/>
          <w:numId w:val="33"/>
        </w:numPr>
        <w:jc w:val="both"/>
        <w:rPr>
          <w:b/>
          <w:bCs/>
          <w:sz w:val="22"/>
          <w:szCs w:val="22"/>
        </w:rPr>
      </w:pPr>
      <w:bookmarkStart w:id="96" w:name="_Toc67292094"/>
      <w:bookmarkStart w:id="97" w:name="_Hlk67824211"/>
      <w:bookmarkEnd w:id="95"/>
      <w:r w:rsidRPr="0076382F">
        <w:rPr>
          <w:b/>
          <w:bCs/>
          <w:sz w:val="22"/>
          <w:szCs w:val="22"/>
        </w:rPr>
        <w:t>Wizja lokalna</w:t>
      </w:r>
      <w:bookmarkStart w:id="98" w:name="_Hlk67824164"/>
      <w:bookmarkEnd w:id="96"/>
      <w:r w:rsidR="00112408" w:rsidRPr="0076382F">
        <w:rPr>
          <w:b/>
          <w:bCs/>
          <w:sz w:val="22"/>
          <w:szCs w:val="22"/>
        </w:rPr>
        <w:t>:</w:t>
      </w:r>
      <w:r w:rsidR="0076382F">
        <w:rPr>
          <w:b/>
          <w:bCs/>
          <w:sz w:val="22"/>
          <w:szCs w:val="22"/>
        </w:rPr>
        <w:t xml:space="preserve"> </w:t>
      </w:r>
      <w:r w:rsidR="0076382F" w:rsidRPr="0076382F">
        <w:rPr>
          <w:sz w:val="22"/>
          <w:szCs w:val="22"/>
        </w:rPr>
        <w:t>nie dotyczy</w:t>
      </w:r>
    </w:p>
    <w:p w14:paraId="30D3C0AD" w14:textId="77777777" w:rsidR="00A96B0E" w:rsidRPr="0076382F" w:rsidRDefault="00A96B0E" w:rsidP="0076382F">
      <w:pPr>
        <w:pStyle w:val="Akapitzlist"/>
        <w:jc w:val="both"/>
        <w:rPr>
          <w:sz w:val="22"/>
          <w:szCs w:val="22"/>
        </w:rPr>
      </w:pPr>
    </w:p>
    <w:bookmarkEnd w:id="97"/>
    <w:p w14:paraId="427C0ACB" w14:textId="273BCEAC" w:rsidR="00602FAA" w:rsidRPr="0076382F" w:rsidRDefault="001F655F" w:rsidP="0076382F">
      <w:pPr>
        <w:pStyle w:val="Akapitzlist"/>
        <w:numPr>
          <w:ilvl w:val="0"/>
          <w:numId w:val="33"/>
        </w:numPr>
        <w:jc w:val="both"/>
        <w:rPr>
          <w:b/>
          <w:bCs/>
          <w:sz w:val="22"/>
          <w:szCs w:val="22"/>
        </w:rPr>
      </w:pPr>
      <w:r w:rsidRPr="0076382F">
        <w:rPr>
          <w:b/>
          <w:bCs/>
          <w:sz w:val="22"/>
          <w:szCs w:val="22"/>
        </w:rPr>
        <w:t>Opis przedmiotu zamówienia</w:t>
      </w:r>
      <w:r w:rsidR="00112408" w:rsidRPr="0076382F">
        <w:rPr>
          <w:b/>
          <w:bCs/>
          <w:sz w:val="22"/>
          <w:szCs w:val="22"/>
        </w:rPr>
        <w:t>:</w:t>
      </w:r>
    </w:p>
    <w:p w14:paraId="0D00CCBB" w14:textId="77777777" w:rsidR="00856685" w:rsidRPr="0076382F" w:rsidRDefault="00856685" w:rsidP="0076382F">
      <w:pPr>
        <w:pStyle w:val="Akapitzlist"/>
        <w:rPr>
          <w:b/>
          <w:bCs/>
          <w:sz w:val="22"/>
          <w:szCs w:val="22"/>
        </w:rPr>
      </w:pPr>
    </w:p>
    <w:p w14:paraId="5A66D098" w14:textId="77777777" w:rsidR="00856685" w:rsidRPr="0076382F" w:rsidRDefault="00856685" w:rsidP="0076382F">
      <w:pPr>
        <w:jc w:val="both"/>
        <w:rPr>
          <w:sz w:val="22"/>
          <w:szCs w:val="22"/>
        </w:rPr>
      </w:pPr>
      <w:r w:rsidRPr="0076382F">
        <w:rPr>
          <w:sz w:val="22"/>
          <w:szCs w:val="22"/>
        </w:rPr>
        <w:t xml:space="preserve">Świadczenie usług w zakresie realizacji kampanii reklamowych oferty i sklepu internetowego PGG S.A. w oparciu o system reklamowy Google </w:t>
      </w:r>
      <w:proofErr w:type="spellStart"/>
      <w:r w:rsidRPr="0076382F">
        <w:rPr>
          <w:sz w:val="22"/>
          <w:szCs w:val="22"/>
        </w:rPr>
        <w:t>Ads</w:t>
      </w:r>
      <w:proofErr w:type="spellEnd"/>
      <w:r w:rsidRPr="0076382F">
        <w:rPr>
          <w:sz w:val="22"/>
          <w:szCs w:val="22"/>
        </w:rPr>
        <w:t>, w tym np.:</w:t>
      </w:r>
    </w:p>
    <w:p w14:paraId="355D4178" w14:textId="77777777" w:rsidR="00856685" w:rsidRPr="0076382F" w:rsidRDefault="00856685" w:rsidP="0076382F">
      <w:pPr>
        <w:jc w:val="both"/>
        <w:rPr>
          <w:sz w:val="22"/>
          <w:szCs w:val="22"/>
        </w:rPr>
      </w:pPr>
      <w:r w:rsidRPr="0076382F">
        <w:rPr>
          <w:sz w:val="22"/>
          <w:szCs w:val="22"/>
        </w:rPr>
        <w:t xml:space="preserve">- kampanie </w:t>
      </w:r>
      <w:proofErr w:type="spellStart"/>
      <w:r w:rsidRPr="0076382F">
        <w:rPr>
          <w:sz w:val="22"/>
          <w:szCs w:val="22"/>
        </w:rPr>
        <w:t>search</w:t>
      </w:r>
      <w:proofErr w:type="spellEnd"/>
      <w:r w:rsidRPr="0076382F">
        <w:rPr>
          <w:sz w:val="22"/>
          <w:szCs w:val="22"/>
        </w:rPr>
        <w:t xml:space="preserve"> (w wyszukiwarkach)</w:t>
      </w:r>
    </w:p>
    <w:p w14:paraId="55A561CC" w14:textId="77777777" w:rsidR="00856685" w:rsidRPr="0076382F" w:rsidRDefault="00856685" w:rsidP="0076382F">
      <w:pPr>
        <w:jc w:val="both"/>
        <w:rPr>
          <w:sz w:val="22"/>
          <w:szCs w:val="22"/>
        </w:rPr>
      </w:pPr>
      <w:r w:rsidRPr="0076382F">
        <w:rPr>
          <w:sz w:val="22"/>
          <w:szCs w:val="22"/>
        </w:rPr>
        <w:t>- kampanie PLA (</w:t>
      </w:r>
      <w:proofErr w:type="spellStart"/>
      <w:r w:rsidRPr="0076382F">
        <w:rPr>
          <w:sz w:val="22"/>
          <w:szCs w:val="22"/>
        </w:rPr>
        <w:t>Mechant</w:t>
      </w:r>
      <w:proofErr w:type="spellEnd"/>
      <w:r w:rsidRPr="0076382F">
        <w:rPr>
          <w:sz w:val="22"/>
          <w:szCs w:val="22"/>
        </w:rPr>
        <w:t xml:space="preserve"> Center/produktowe)</w:t>
      </w:r>
    </w:p>
    <w:p w14:paraId="44A5BAB5" w14:textId="77777777" w:rsidR="00856685" w:rsidRPr="0076382F" w:rsidRDefault="00856685" w:rsidP="0076382F">
      <w:pPr>
        <w:jc w:val="both"/>
        <w:rPr>
          <w:sz w:val="22"/>
          <w:szCs w:val="22"/>
        </w:rPr>
      </w:pPr>
      <w:r w:rsidRPr="0076382F">
        <w:rPr>
          <w:sz w:val="22"/>
          <w:szCs w:val="22"/>
        </w:rPr>
        <w:t>- kampanie display (</w:t>
      </w:r>
      <w:proofErr w:type="spellStart"/>
      <w:r w:rsidRPr="0076382F">
        <w:rPr>
          <w:sz w:val="22"/>
          <w:szCs w:val="22"/>
        </w:rPr>
        <w:t>banerowe</w:t>
      </w:r>
      <w:proofErr w:type="spellEnd"/>
      <w:r w:rsidRPr="0076382F">
        <w:rPr>
          <w:sz w:val="22"/>
          <w:szCs w:val="22"/>
        </w:rPr>
        <w:t>, w sieci reklamowej, GDN)</w:t>
      </w:r>
    </w:p>
    <w:p w14:paraId="24F8854D" w14:textId="77777777" w:rsidR="00856685" w:rsidRPr="0076382F" w:rsidRDefault="00856685" w:rsidP="0076382F">
      <w:pPr>
        <w:jc w:val="both"/>
        <w:rPr>
          <w:sz w:val="22"/>
          <w:szCs w:val="22"/>
        </w:rPr>
      </w:pPr>
      <w:r w:rsidRPr="0076382F">
        <w:rPr>
          <w:sz w:val="22"/>
          <w:szCs w:val="22"/>
        </w:rPr>
        <w:t xml:space="preserve">- kampanie </w:t>
      </w:r>
      <w:proofErr w:type="spellStart"/>
      <w:r w:rsidRPr="0076382F">
        <w:rPr>
          <w:sz w:val="22"/>
          <w:szCs w:val="22"/>
        </w:rPr>
        <w:t>remarketingowe</w:t>
      </w:r>
      <w:proofErr w:type="spellEnd"/>
      <w:r w:rsidRPr="0076382F">
        <w:rPr>
          <w:sz w:val="22"/>
          <w:szCs w:val="22"/>
        </w:rPr>
        <w:t xml:space="preserve"> (kierowanie reklamy do osób, które już odwiedziły stronę www)</w:t>
      </w:r>
    </w:p>
    <w:p w14:paraId="6D1EA2C0" w14:textId="77777777" w:rsidR="00856685" w:rsidRDefault="00856685" w:rsidP="0076382F">
      <w:pPr>
        <w:jc w:val="both"/>
        <w:rPr>
          <w:sz w:val="22"/>
          <w:szCs w:val="22"/>
        </w:rPr>
      </w:pPr>
      <w:r w:rsidRPr="0076382F">
        <w:rPr>
          <w:sz w:val="22"/>
          <w:szCs w:val="22"/>
        </w:rPr>
        <w:t xml:space="preserve">- kampanie video (YouTube) </w:t>
      </w:r>
    </w:p>
    <w:p w14:paraId="3CE9B6AD" w14:textId="77777777" w:rsidR="0076382F" w:rsidRPr="0076382F" w:rsidRDefault="0076382F" w:rsidP="0076382F">
      <w:pPr>
        <w:jc w:val="both"/>
        <w:rPr>
          <w:sz w:val="22"/>
          <w:szCs w:val="22"/>
        </w:rPr>
      </w:pPr>
    </w:p>
    <w:p w14:paraId="6DFFCD8B" w14:textId="77777777" w:rsidR="00856685" w:rsidRPr="0076382F" w:rsidRDefault="00856685" w:rsidP="0076382F">
      <w:pPr>
        <w:widowControl w:val="0"/>
        <w:suppressAutoHyphens/>
        <w:adjustRightInd w:val="0"/>
        <w:jc w:val="both"/>
        <w:rPr>
          <w:b/>
          <w:color w:val="000000" w:themeColor="text1"/>
          <w:sz w:val="22"/>
          <w:szCs w:val="22"/>
        </w:rPr>
      </w:pPr>
      <w:r w:rsidRPr="0076382F">
        <w:rPr>
          <w:b/>
          <w:bCs/>
          <w:sz w:val="22"/>
          <w:szCs w:val="22"/>
        </w:rPr>
        <w:tab/>
      </w:r>
      <w:r w:rsidRPr="0076382F">
        <w:rPr>
          <w:b/>
          <w:color w:val="000000" w:themeColor="text1"/>
          <w:sz w:val="22"/>
          <w:szCs w:val="22"/>
        </w:rPr>
        <w:t>Szczegółowy zakres przedmiotu zamówienia i obowiązki Wykonawcy:</w:t>
      </w:r>
    </w:p>
    <w:p w14:paraId="097D3307" w14:textId="77777777" w:rsidR="00856685" w:rsidRPr="0076382F" w:rsidRDefault="00856685" w:rsidP="0076382F">
      <w:pPr>
        <w:widowControl w:val="0"/>
        <w:suppressAutoHyphens/>
        <w:adjustRightInd w:val="0"/>
        <w:jc w:val="both"/>
        <w:rPr>
          <w:b/>
          <w:color w:val="000000" w:themeColor="text1"/>
          <w:sz w:val="22"/>
          <w:szCs w:val="22"/>
        </w:rPr>
      </w:pPr>
    </w:p>
    <w:p w14:paraId="231B4BD1" w14:textId="77777777" w:rsidR="00856685" w:rsidRPr="0076382F" w:rsidRDefault="00856685" w:rsidP="0076382F">
      <w:pPr>
        <w:jc w:val="both"/>
        <w:rPr>
          <w:sz w:val="22"/>
          <w:szCs w:val="22"/>
        </w:rPr>
      </w:pPr>
      <w:r w:rsidRPr="0076382F">
        <w:rPr>
          <w:sz w:val="22"/>
          <w:szCs w:val="22"/>
        </w:rPr>
        <w:t xml:space="preserve">Świadczenie usług w zakresie realizacji kampanii reklamowych oferty i sklepu internetowego PGG S.A. w oparciu o system reklamowy Google </w:t>
      </w:r>
      <w:proofErr w:type="spellStart"/>
      <w:r w:rsidRPr="0076382F">
        <w:rPr>
          <w:sz w:val="22"/>
          <w:szCs w:val="22"/>
        </w:rPr>
        <w:t>Ads</w:t>
      </w:r>
      <w:proofErr w:type="spellEnd"/>
      <w:r w:rsidRPr="0076382F">
        <w:rPr>
          <w:sz w:val="22"/>
          <w:szCs w:val="22"/>
        </w:rPr>
        <w:t>.</w:t>
      </w:r>
    </w:p>
    <w:p w14:paraId="69385436" w14:textId="2DC8C27A" w:rsidR="00856685" w:rsidRPr="0076382F" w:rsidRDefault="00856685" w:rsidP="0076382F">
      <w:pPr>
        <w:jc w:val="both"/>
        <w:rPr>
          <w:sz w:val="22"/>
          <w:szCs w:val="22"/>
          <w:u w:val="single"/>
        </w:rPr>
      </w:pPr>
      <w:r w:rsidRPr="0076382F">
        <w:rPr>
          <w:sz w:val="22"/>
          <w:szCs w:val="22"/>
          <w:u w:val="single"/>
        </w:rPr>
        <w:t xml:space="preserve">Przykładowe rodzaje kampanii, w ramach budżetu reklamowego  tj. wartości wynikającej z różnicy budżetu całkowitego 340 000 zł netto i prowizji wycenionej przez Wykonawcę </w:t>
      </w:r>
      <w:r w:rsidR="001A1F81">
        <w:rPr>
          <w:sz w:val="22"/>
          <w:szCs w:val="22"/>
          <w:u w:val="single"/>
        </w:rPr>
        <w:t>(</w:t>
      </w:r>
      <w:r w:rsidRPr="0076382F">
        <w:rPr>
          <w:sz w:val="22"/>
          <w:szCs w:val="22"/>
          <w:u w:val="single"/>
        </w:rPr>
        <w:t>340 000 zł netto – prowizja za konfigurację i obsługę kampanii = budżet na reklamę):</w:t>
      </w:r>
    </w:p>
    <w:p w14:paraId="310379CE" w14:textId="43DB729E" w:rsidR="00856685" w:rsidRPr="0076382F" w:rsidRDefault="00856685" w:rsidP="0076382F">
      <w:pPr>
        <w:pStyle w:val="NormalnyWeb"/>
        <w:numPr>
          <w:ilvl w:val="0"/>
          <w:numId w:val="91"/>
        </w:numPr>
        <w:spacing w:before="0" w:beforeAutospacing="0" w:after="0" w:afterAutospacing="0"/>
        <w:ind w:left="426"/>
        <w:rPr>
          <w:rFonts w:ascii="Times New Roman" w:cs="Times New Roman"/>
          <w:sz w:val="22"/>
          <w:szCs w:val="22"/>
        </w:rPr>
      </w:pPr>
      <w:r w:rsidRPr="0076382F">
        <w:rPr>
          <w:rFonts w:ascii="Times New Roman" w:cs="Times New Roman"/>
          <w:sz w:val="22"/>
          <w:szCs w:val="22"/>
        </w:rPr>
        <w:t xml:space="preserve">kampanie </w:t>
      </w:r>
      <w:proofErr w:type="spellStart"/>
      <w:r w:rsidRPr="0076382F">
        <w:rPr>
          <w:rFonts w:ascii="Times New Roman" w:cs="Times New Roman"/>
          <w:sz w:val="22"/>
          <w:szCs w:val="22"/>
        </w:rPr>
        <w:t>search</w:t>
      </w:r>
      <w:proofErr w:type="spellEnd"/>
      <w:r w:rsidRPr="0076382F">
        <w:rPr>
          <w:rFonts w:ascii="Times New Roman" w:cs="Times New Roman"/>
          <w:sz w:val="22"/>
          <w:szCs w:val="22"/>
        </w:rPr>
        <w:t xml:space="preserve"> (w wyszukiwarkach) – w ramach tych kampanii reklamy wyświetlają się w wynikach wyszukiwania SERP (ang. </w:t>
      </w:r>
      <w:proofErr w:type="spellStart"/>
      <w:r w:rsidRPr="0076382F">
        <w:rPr>
          <w:rFonts w:ascii="Times New Roman" w:cs="Times New Roman"/>
          <w:sz w:val="22"/>
          <w:szCs w:val="22"/>
        </w:rPr>
        <w:t>Search</w:t>
      </w:r>
      <w:proofErr w:type="spellEnd"/>
      <w:r w:rsidRPr="0076382F">
        <w:rPr>
          <w:rFonts w:ascii="Times New Roman" w:cs="Times New Roman"/>
          <w:sz w:val="22"/>
          <w:szCs w:val="22"/>
        </w:rPr>
        <w:t xml:space="preserve"> Engine </w:t>
      </w:r>
      <w:proofErr w:type="spellStart"/>
      <w:r w:rsidRPr="0076382F">
        <w:rPr>
          <w:rFonts w:ascii="Times New Roman" w:cs="Times New Roman"/>
          <w:sz w:val="22"/>
          <w:szCs w:val="22"/>
        </w:rPr>
        <w:t>Results</w:t>
      </w:r>
      <w:proofErr w:type="spellEnd"/>
      <w:r w:rsidRPr="0076382F">
        <w:rPr>
          <w:rFonts w:ascii="Times New Roman" w:cs="Times New Roman"/>
          <w:sz w:val="22"/>
          <w:szCs w:val="22"/>
        </w:rPr>
        <w:t xml:space="preserve"> </w:t>
      </w:r>
      <w:proofErr w:type="spellStart"/>
      <w:r w:rsidRPr="0076382F">
        <w:rPr>
          <w:rFonts w:ascii="Times New Roman" w:cs="Times New Roman"/>
          <w:sz w:val="22"/>
          <w:szCs w:val="22"/>
        </w:rPr>
        <w:t>Page</w:t>
      </w:r>
      <w:proofErr w:type="spellEnd"/>
      <w:r w:rsidRPr="0076382F">
        <w:rPr>
          <w:rFonts w:ascii="Times New Roman" w:cs="Times New Roman"/>
          <w:sz w:val="22"/>
          <w:szCs w:val="22"/>
        </w:rPr>
        <w:t xml:space="preserve">) wyszukiwarki Google. Opłacone wyniki pojawiają się jako odpowiedź na wyszukiwane przez użytkownika frazy związane z prowadzoną działalnością Zleceniodawcy. Reklamy w kampaniach </w:t>
      </w:r>
      <w:proofErr w:type="spellStart"/>
      <w:r w:rsidRPr="0076382F">
        <w:rPr>
          <w:rFonts w:ascii="Times New Roman" w:cs="Times New Roman"/>
          <w:sz w:val="22"/>
          <w:szCs w:val="22"/>
        </w:rPr>
        <w:t>Search</w:t>
      </w:r>
      <w:proofErr w:type="spellEnd"/>
      <w:r w:rsidRPr="0076382F">
        <w:rPr>
          <w:rFonts w:ascii="Times New Roman" w:cs="Times New Roman"/>
          <w:sz w:val="22"/>
          <w:szCs w:val="22"/>
        </w:rPr>
        <w:t xml:space="preserve"> mają formę tekstową. Składają się z:</w:t>
      </w:r>
    </w:p>
    <w:p w14:paraId="6D6493AC" w14:textId="77777777" w:rsidR="00856685" w:rsidRPr="0076382F" w:rsidRDefault="00856685" w:rsidP="0076382F">
      <w:pPr>
        <w:numPr>
          <w:ilvl w:val="0"/>
          <w:numId w:val="92"/>
        </w:numPr>
        <w:tabs>
          <w:tab w:val="clear" w:pos="720"/>
          <w:tab w:val="num" w:pos="851"/>
        </w:tabs>
        <w:ind w:left="851"/>
        <w:jc w:val="both"/>
        <w:rPr>
          <w:sz w:val="22"/>
          <w:szCs w:val="22"/>
        </w:rPr>
      </w:pPr>
      <w:r w:rsidRPr="0076382F">
        <w:rPr>
          <w:sz w:val="22"/>
          <w:szCs w:val="22"/>
        </w:rPr>
        <w:t>nagłówków — są zdecydowanie krótsze i widoczne na górze reklamy,</w:t>
      </w:r>
    </w:p>
    <w:p w14:paraId="46822465" w14:textId="77777777" w:rsidR="00856685" w:rsidRPr="0076382F" w:rsidRDefault="00856685" w:rsidP="0076382F">
      <w:pPr>
        <w:numPr>
          <w:ilvl w:val="0"/>
          <w:numId w:val="92"/>
        </w:numPr>
        <w:tabs>
          <w:tab w:val="clear" w:pos="720"/>
          <w:tab w:val="num" w:pos="851"/>
        </w:tabs>
        <w:ind w:left="851"/>
        <w:jc w:val="both"/>
        <w:rPr>
          <w:sz w:val="22"/>
          <w:szCs w:val="22"/>
        </w:rPr>
      </w:pPr>
      <w:r w:rsidRPr="0076382F">
        <w:rPr>
          <w:sz w:val="22"/>
          <w:szCs w:val="22"/>
        </w:rPr>
        <w:t>linii opisu — usytuowane niżej i bywają nieco dłuższe.</w:t>
      </w:r>
    </w:p>
    <w:p w14:paraId="09BB1AB9" w14:textId="77777777" w:rsidR="00856685" w:rsidRPr="0076382F" w:rsidRDefault="00856685" w:rsidP="0076382F">
      <w:pPr>
        <w:ind w:left="426"/>
        <w:jc w:val="both"/>
        <w:rPr>
          <w:sz w:val="22"/>
          <w:szCs w:val="22"/>
        </w:rPr>
      </w:pPr>
      <w:r w:rsidRPr="0076382F">
        <w:rPr>
          <w:sz w:val="22"/>
          <w:szCs w:val="22"/>
        </w:rPr>
        <w:t xml:space="preserve">Wykorzystując kampanię </w:t>
      </w:r>
      <w:proofErr w:type="spellStart"/>
      <w:r w:rsidRPr="0076382F">
        <w:rPr>
          <w:sz w:val="22"/>
          <w:szCs w:val="22"/>
        </w:rPr>
        <w:t>Search</w:t>
      </w:r>
      <w:proofErr w:type="spellEnd"/>
      <w:r w:rsidRPr="0076382F">
        <w:rPr>
          <w:sz w:val="22"/>
          <w:szCs w:val="22"/>
        </w:rPr>
        <w:t xml:space="preserve"> Zleceniodawca jest w stanie sprowadzić na swoją witrynę ruch wysokiej jakości. Tego rodzaju reklama rozliczana jest za koszt kliknięcia (CPC).</w:t>
      </w:r>
    </w:p>
    <w:p w14:paraId="69FCF17D" w14:textId="77777777" w:rsidR="00856685" w:rsidRPr="0076382F" w:rsidRDefault="00856685" w:rsidP="0076382F">
      <w:pPr>
        <w:pStyle w:val="NormalnyWeb"/>
        <w:numPr>
          <w:ilvl w:val="0"/>
          <w:numId w:val="93"/>
        </w:numPr>
        <w:spacing w:before="0" w:beforeAutospacing="0" w:after="0" w:afterAutospacing="0"/>
        <w:ind w:left="426"/>
        <w:rPr>
          <w:rFonts w:ascii="Times New Roman" w:cs="Times New Roman"/>
          <w:sz w:val="22"/>
          <w:szCs w:val="22"/>
        </w:rPr>
      </w:pPr>
      <w:r w:rsidRPr="0076382F">
        <w:rPr>
          <w:rFonts w:ascii="Times New Roman" w:cs="Times New Roman"/>
          <w:sz w:val="22"/>
          <w:szCs w:val="22"/>
        </w:rPr>
        <w:t>kampanie PLA (</w:t>
      </w:r>
      <w:proofErr w:type="spellStart"/>
      <w:r w:rsidRPr="0076382F">
        <w:rPr>
          <w:rFonts w:ascii="Times New Roman" w:cs="Times New Roman"/>
          <w:sz w:val="22"/>
          <w:szCs w:val="22"/>
        </w:rPr>
        <w:t>Mechant</w:t>
      </w:r>
      <w:proofErr w:type="spellEnd"/>
      <w:r w:rsidRPr="0076382F">
        <w:rPr>
          <w:rFonts w:ascii="Times New Roman" w:cs="Times New Roman"/>
          <w:sz w:val="22"/>
          <w:szCs w:val="22"/>
        </w:rPr>
        <w:t xml:space="preserve"> Center/produktowe) - PLA (ang. Product Listing </w:t>
      </w:r>
      <w:proofErr w:type="spellStart"/>
      <w:r w:rsidRPr="0076382F">
        <w:rPr>
          <w:rFonts w:ascii="Times New Roman" w:cs="Times New Roman"/>
          <w:sz w:val="22"/>
          <w:szCs w:val="22"/>
        </w:rPr>
        <w:t>Ads</w:t>
      </w:r>
      <w:proofErr w:type="spellEnd"/>
      <w:r w:rsidRPr="0076382F">
        <w:rPr>
          <w:rFonts w:ascii="Times New Roman" w:cs="Times New Roman"/>
          <w:sz w:val="22"/>
          <w:szCs w:val="22"/>
        </w:rPr>
        <w:t>) należą do kampanii typowo sprzedażowych. Mają na celu realizację konwersji (głównie w tym przypadku sprzedaży) i to ona jest wyznacznikiem skuteczności.</w:t>
      </w:r>
    </w:p>
    <w:p w14:paraId="27C930C9" w14:textId="68AD7B91" w:rsidR="00856685" w:rsidRPr="0076382F" w:rsidRDefault="00856685" w:rsidP="0076382F">
      <w:pPr>
        <w:pStyle w:val="Akapitzlist"/>
        <w:ind w:left="426"/>
        <w:jc w:val="both"/>
        <w:rPr>
          <w:sz w:val="22"/>
          <w:szCs w:val="22"/>
        </w:rPr>
      </w:pPr>
      <w:r w:rsidRPr="0076382F">
        <w:rPr>
          <w:sz w:val="22"/>
          <w:szCs w:val="22"/>
        </w:rPr>
        <w:lastRenderedPageBreak/>
        <w:t>Reklamy kampanii PLA także pojawiają się w wynikach wyszukiwania SERP i wywoływane są przez słowa kluczowe wpisane przez użytkownika. Różnią się wyglądem, gdyż są to reklamy produktowe. Zawierają:</w:t>
      </w:r>
    </w:p>
    <w:p w14:paraId="6C6169D5" w14:textId="77777777" w:rsidR="00856685" w:rsidRPr="0076382F" w:rsidRDefault="00856685" w:rsidP="0076382F">
      <w:pPr>
        <w:numPr>
          <w:ilvl w:val="0"/>
          <w:numId w:val="94"/>
        </w:numPr>
        <w:tabs>
          <w:tab w:val="clear" w:pos="720"/>
          <w:tab w:val="num" w:pos="851"/>
        </w:tabs>
        <w:ind w:left="851"/>
        <w:jc w:val="both"/>
        <w:rPr>
          <w:sz w:val="22"/>
          <w:szCs w:val="22"/>
        </w:rPr>
      </w:pPr>
      <w:r w:rsidRPr="0076382F">
        <w:rPr>
          <w:sz w:val="22"/>
          <w:szCs w:val="22"/>
        </w:rPr>
        <w:t>zdjęcie produktu,</w:t>
      </w:r>
    </w:p>
    <w:p w14:paraId="7025EFE9" w14:textId="77777777" w:rsidR="00856685" w:rsidRPr="0076382F" w:rsidRDefault="00856685" w:rsidP="0076382F">
      <w:pPr>
        <w:numPr>
          <w:ilvl w:val="0"/>
          <w:numId w:val="94"/>
        </w:numPr>
        <w:tabs>
          <w:tab w:val="clear" w:pos="720"/>
          <w:tab w:val="num" w:pos="851"/>
        </w:tabs>
        <w:ind w:left="851"/>
        <w:jc w:val="both"/>
        <w:rPr>
          <w:sz w:val="22"/>
          <w:szCs w:val="22"/>
        </w:rPr>
      </w:pPr>
      <w:r w:rsidRPr="0076382F">
        <w:rPr>
          <w:sz w:val="22"/>
          <w:szCs w:val="22"/>
        </w:rPr>
        <w:t>nazwę produktu,</w:t>
      </w:r>
    </w:p>
    <w:p w14:paraId="7A71AE42" w14:textId="77777777" w:rsidR="00856685" w:rsidRPr="0076382F" w:rsidRDefault="00856685" w:rsidP="0076382F">
      <w:pPr>
        <w:numPr>
          <w:ilvl w:val="0"/>
          <w:numId w:val="94"/>
        </w:numPr>
        <w:tabs>
          <w:tab w:val="clear" w:pos="720"/>
          <w:tab w:val="num" w:pos="851"/>
        </w:tabs>
        <w:ind w:left="851"/>
        <w:jc w:val="both"/>
        <w:rPr>
          <w:sz w:val="22"/>
          <w:szCs w:val="22"/>
        </w:rPr>
      </w:pPr>
      <w:r w:rsidRPr="0076382F">
        <w:rPr>
          <w:sz w:val="22"/>
          <w:szCs w:val="22"/>
        </w:rPr>
        <w:t>cenę,</w:t>
      </w:r>
    </w:p>
    <w:p w14:paraId="76371A7A" w14:textId="77777777" w:rsidR="00856685" w:rsidRPr="0076382F" w:rsidRDefault="00856685" w:rsidP="0076382F">
      <w:pPr>
        <w:numPr>
          <w:ilvl w:val="0"/>
          <w:numId w:val="94"/>
        </w:numPr>
        <w:tabs>
          <w:tab w:val="clear" w:pos="720"/>
          <w:tab w:val="num" w:pos="851"/>
        </w:tabs>
        <w:ind w:left="851"/>
        <w:jc w:val="both"/>
        <w:rPr>
          <w:sz w:val="22"/>
          <w:szCs w:val="22"/>
        </w:rPr>
      </w:pPr>
      <w:r w:rsidRPr="0076382F">
        <w:rPr>
          <w:sz w:val="22"/>
          <w:szCs w:val="22"/>
        </w:rPr>
        <w:t>nazwę sklepu.</w:t>
      </w:r>
    </w:p>
    <w:p w14:paraId="3AFFA7F1" w14:textId="77777777" w:rsidR="00856685" w:rsidRPr="0076382F" w:rsidRDefault="00856685" w:rsidP="0076382F">
      <w:pPr>
        <w:ind w:left="426"/>
        <w:jc w:val="both"/>
        <w:rPr>
          <w:sz w:val="22"/>
          <w:szCs w:val="22"/>
        </w:rPr>
      </w:pPr>
      <w:r w:rsidRPr="0076382F">
        <w:rPr>
          <w:sz w:val="22"/>
          <w:szCs w:val="22"/>
        </w:rPr>
        <w:t xml:space="preserve">Na podstawie </w:t>
      </w:r>
      <w:proofErr w:type="spellStart"/>
      <w:r w:rsidRPr="0076382F">
        <w:rPr>
          <w:sz w:val="22"/>
          <w:szCs w:val="22"/>
        </w:rPr>
        <w:t>feedu</w:t>
      </w:r>
      <w:proofErr w:type="spellEnd"/>
      <w:r w:rsidRPr="0076382F">
        <w:rPr>
          <w:sz w:val="22"/>
          <w:szCs w:val="22"/>
        </w:rPr>
        <w:t xml:space="preserve"> produktowego — czyli listy produktów znajdujących się w sklepie — Google przedstawia propozycje użytkownikom. Bardzo ważny w tym kontekście jest dobór produktów, które wyszukiwarka powinna przedstawiać w wynikach wyszukiwania. Tego rodzaju kampanie rozliczane są za koszt kliknięcia (CPC).</w:t>
      </w:r>
    </w:p>
    <w:p w14:paraId="7CDA987F" w14:textId="77777777" w:rsidR="00856685" w:rsidRPr="0076382F" w:rsidRDefault="00856685" w:rsidP="0076382F">
      <w:pPr>
        <w:pStyle w:val="NormalnyWeb"/>
        <w:numPr>
          <w:ilvl w:val="0"/>
          <w:numId w:val="95"/>
        </w:numPr>
        <w:spacing w:before="0" w:beforeAutospacing="0" w:after="0" w:afterAutospacing="0"/>
        <w:ind w:left="426"/>
        <w:rPr>
          <w:rFonts w:ascii="Times New Roman" w:cs="Times New Roman"/>
          <w:sz w:val="22"/>
          <w:szCs w:val="22"/>
        </w:rPr>
      </w:pPr>
      <w:r w:rsidRPr="0076382F">
        <w:rPr>
          <w:rFonts w:ascii="Times New Roman" w:cs="Times New Roman"/>
          <w:sz w:val="22"/>
          <w:szCs w:val="22"/>
        </w:rPr>
        <w:t>kampanie display (</w:t>
      </w:r>
      <w:proofErr w:type="spellStart"/>
      <w:r w:rsidRPr="0076382F">
        <w:rPr>
          <w:rFonts w:ascii="Times New Roman" w:cs="Times New Roman"/>
          <w:sz w:val="22"/>
          <w:szCs w:val="22"/>
        </w:rPr>
        <w:t>banerowe</w:t>
      </w:r>
      <w:proofErr w:type="spellEnd"/>
      <w:r w:rsidRPr="0076382F">
        <w:rPr>
          <w:rFonts w:ascii="Times New Roman" w:cs="Times New Roman"/>
          <w:sz w:val="22"/>
          <w:szCs w:val="22"/>
        </w:rPr>
        <w:t>, w sieci reklamowej, GDN) - reklamy w kampanii display mają formę graficzną lub grafiki i tekstu łącznie (reklamy elastyczne).  Aby móc rozpocząć kampanię display, należy posiadać kreacje graficzne zgodne ze specyfikacją Google. Reklamy te wyświetlają się w sieci reklamowej Google, inaczej zwanej GDN (Google Display Network). Sieć reklamowa zezwala na elastyczne kierowanie reklam do odbiorców wg takich kryteriów jak np.  demografia, wybrane kategorie tematów, wybrane witryny, wybrane treści.</w:t>
      </w:r>
    </w:p>
    <w:p w14:paraId="69193912" w14:textId="77777777" w:rsidR="00856685" w:rsidRPr="0076382F" w:rsidRDefault="00856685" w:rsidP="0076382F">
      <w:pPr>
        <w:pStyle w:val="NormalnyWeb"/>
        <w:spacing w:before="0" w:beforeAutospacing="0" w:after="0" w:afterAutospacing="0"/>
        <w:ind w:left="426"/>
        <w:rPr>
          <w:rFonts w:ascii="Times New Roman" w:cs="Times New Roman"/>
          <w:sz w:val="22"/>
          <w:szCs w:val="22"/>
        </w:rPr>
      </w:pPr>
      <w:r w:rsidRPr="0076382F">
        <w:rPr>
          <w:rFonts w:ascii="Times New Roman" w:cs="Times New Roman"/>
          <w:sz w:val="22"/>
          <w:szCs w:val="22"/>
        </w:rPr>
        <w:t>Tego rodzaju kampanie idealnie sprawdzają się w tworzeniu ruchu na stronie internetowej. Dobrze sprawdzają się w ramach tworzenia wizerunku marki (np. banery mogą kierować do artykułów tematycznych na witrynie Zleceniodawcy). W zależności od wybranego celu reklamy mogą być rozliczane za koszt kliknięcia (CPC) lub koszt tysiąca wyświetleń (CPM).</w:t>
      </w:r>
    </w:p>
    <w:p w14:paraId="07AF47FA" w14:textId="77777777" w:rsidR="00856685" w:rsidRPr="0076382F" w:rsidRDefault="00856685" w:rsidP="0076382F">
      <w:pPr>
        <w:pStyle w:val="NormalnyWeb"/>
        <w:numPr>
          <w:ilvl w:val="0"/>
          <w:numId w:val="95"/>
        </w:numPr>
        <w:spacing w:before="0" w:beforeAutospacing="0" w:after="0" w:afterAutospacing="0"/>
        <w:ind w:left="426"/>
        <w:rPr>
          <w:rFonts w:ascii="Times New Roman" w:cs="Times New Roman"/>
          <w:sz w:val="22"/>
          <w:szCs w:val="22"/>
        </w:rPr>
      </w:pPr>
      <w:r w:rsidRPr="0076382F">
        <w:rPr>
          <w:rFonts w:ascii="Times New Roman" w:cs="Times New Roman"/>
          <w:sz w:val="22"/>
          <w:szCs w:val="22"/>
        </w:rPr>
        <w:t xml:space="preserve">kampanie </w:t>
      </w:r>
      <w:proofErr w:type="spellStart"/>
      <w:r w:rsidRPr="0076382F">
        <w:rPr>
          <w:rFonts w:ascii="Times New Roman" w:cs="Times New Roman"/>
          <w:sz w:val="22"/>
          <w:szCs w:val="22"/>
        </w:rPr>
        <w:t>remarketingowe</w:t>
      </w:r>
      <w:proofErr w:type="spellEnd"/>
      <w:r w:rsidRPr="0076382F">
        <w:rPr>
          <w:rFonts w:ascii="Times New Roman" w:cs="Times New Roman"/>
          <w:sz w:val="22"/>
          <w:szCs w:val="22"/>
        </w:rPr>
        <w:t xml:space="preserve"> - mogą przyjąć różną formę, gdyż to nie ona się liczy, </w:t>
      </w:r>
      <w:r w:rsidRPr="0076382F">
        <w:rPr>
          <w:rFonts w:ascii="Times New Roman" w:cs="Times New Roman"/>
          <w:sz w:val="22"/>
          <w:szCs w:val="22"/>
        </w:rPr>
        <w:br/>
        <w:t xml:space="preserve">a odpowiednie </w:t>
      </w:r>
      <w:proofErr w:type="spellStart"/>
      <w:r w:rsidRPr="0076382F">
        <w:rPr>
          <w:rFonts w:ascii="Times New Roman" w:cs="Times New Roman"/>
          <w:sz w:val="22"/>
          <w:szCs w:val="22"/>
        </w:rPr>
        <w:t>targetowanie</w:t>
      </w:r>
      <w:proofErr w:type="spellEnd"/>
      <w:r w:rsidRPr="0076382F">
        <w:rPr>
          <w:rFonts w:ascii="Times New Roman" w:cs="Times New Roman"/>
          <w:sz w:val="22"/>
          <w:szCs w:val="22"/>
        </w:rPr>
        <w:t xml:space="preserve"> czyli kierowanie reklamy do odpowiedniej grupy odbiorców. W tym przypadku reklamy pojawią się osobom, które miały już styczność z witryną.</w:t>
      </w:r>
    </w:p>
    <w:p w14:paraId="6A68EC87" w14:textId="77777777" w:rsidR="00856685" w:rsidRPr="00DD1575" w:rsidRDefault="00856685" w:rsidP="0076382F">
      <w:pPr>
        <w:pStyle w:val="Akapitzlist"/>
        <w:ind w:left="426"/>
        <w:jc w:val="both"/>
        <w:rPr>
          <w:sz w:val="22"/>
          <w:szCs w:val="22"/>
        </w:rPr>
      </w:pPr>
      <w:r w:rsidRPr="0076382F">
        <w:rPr>
          <w:sz w:val="22"/>
          <w:szCs w:val="22"/>
        </w:rPr>
        <w:t xml:space="preserve">Tworzone listy </w:t>
      </w:r>
      <w:proofErr w:type="spellStart"/>
      <w:r w:rsidRPr="0076382F">
        <w:rPr>
          <w:sz w:val="22"/>
          <w:szCs w:val="22"/>
        </w:rPr>
        <w:t>remarketingowe</w:t>
      </w:r>
      <w:proofErr w:type="spellEnd"/>
      <w:r w:rsidRPr="0076382F">
        <w:rPr>
          <w:sz w:val="22"/>
          <w:szCs w:val="22"/>
        </w:rPr>
        <w:t xml:space="preserve"> mogą różnić się warunkami. W ten sposób wrócenie </w:t>
      </w:r>
      <w:r w:rsidRPr="0076382F">
        <w:rPr>
          <w:sz w:val="22"/>
          <w:szCs w:val="22"/>
        </w:rPr>
        <w:br/>
        <w:t xml:space="preserve">z reklamą jedynie do osób, które dodały produkty do koszyka bez finalizacji transakcji, odwiedziły konkretny dział czy dokonały </w:t>
      </w:r>
      <w:r w:rsidRPr="00DD1575">
        <w:rPr>
          <w:sz w:val="22"/>
          <w:szCs w:val="22"/>
        </w:rPr>
        <w:t>zakupu w przeszłości, jest jak najbardziej możliwe. Są wyświetlane w witrynach należących do sieci partnerów Google . W związku z tym podążają za użytkownikiem, który mógłby być zainteresowany produktami czy usługami, kiedy ten przegląda inne strony internetowe.</w:t>
      </w:r>
    </w:p>
    <w:p w14:paraId="5646E569" w14:textId="77777777" w:rsidR="00856685" w:rsidRPr="00DD1575" w:rsidRDefault="00856685" w:rsidP="0076382F">
      <w:pPr>
        <w:pStyle w:val="Akapitzlist"/>
        <w:ind w:left="426"/>
        <w:jc w:val="both"/>
        <w:rPr>
          <w:sz w:val="22"/>
          <w:szCs w:val="22"/>
        </w:rPr>
      </w:pPr>
      <w:r w:rsidRPr="00DD1575">
        <w:rPr>
          <w:sz w:val="22"/>
          <w:szCs w:val="22"/>
        </w:rPr>
        <w:t xml:space="preserve">Kampanię </w:t>
      </w:r>
      <w:proofErr w:type="spellStart"/>
      <w:r w:rsidRPr="00DD1575">
        <w:rPr>
          <w:sz w:val="22"/>
          <w:szCs w:val="22"/>
        </w:rPr>
        <w:t>Remarketingową</w:t>
      </w:r>
      <w:proofErr w:type="spellEnd"/>
      <w:r w:rsidRPr="00DD1575">
        <w:rPr>
          <w:sz w:val="22"/>
          <w:szCs w:val="22"/>
        </w:rPr>
        <w:t xml:space="preserve"> można przeprowadzić w każdej formie — </w:t>
      </w:r>
      <w:proofErr w:type="spellStart"/>
      <w:r w:rsidRPr="00DD1575">
        <w:rPr>
          <w:sz w:val="22"/>
          <w:szCs w:val="22"/>
        </w:rPr>
        <w:t>Search</w:t>
      </w:r>
      <w:proofErr w:type="spellEnd"/>
      <w:r w:rsidRPr="00DD1575">
        <w:rPr>
          <w:sz w:val="22"/>
          <w:szCs w:val="22"/>
        </w:rPr>
        <w:t>, PLA, Display czy YouTube.</w:t>
      </w:r>
    </w:p>
    <w:p w14:paraId="78DBDC56" w14:textId="6D11E07D" w:rsidR="00856685" w:rsidRPr="00DD1575" w:rsidRDefault="00856685" w:rsidP="0076382F">
      <w:pPr>
        <w:pStyle w:val="NormalnyWeb"/>
        <w:numPr>
          <w:ilvl w:val="0"/>
          <w:numId w:val="96"/>
        </w:numPr>
        <w:spacing w:before="0" w:beforeAutospacing="0" w:after="0" w:afterAutospacing="0"/>
        <w:ind w:left="426"/>
        <w:rPr>
          <w:rFonts w:ascii="Times New Roman" w:cs="Times New Roman"/>
          <w:sz w:val="22"/>
          <w:szCs w:val="22"/>
        </w:rPr>
      </w:pPr>
      <w:r w:rsidRPr="00DD1575">
        <w:rPr>
          <w:rFonts w:ascii="Times New Roman" w:cs="Times New Roman"/>
          <w:sz w:val="22"/>
          <w:szCs w:val="22"/>
        </w:rPr>
        <w:t>kampanie video (YouTube) - oprócz tekstu i grafik do reklamy swojej działalności można wykorzystać także wideo. To filmy reklamowe nagrane na platformę YouTube, które pojawiają się podczas oglądania filmów i w sieci partnerów Google. Mogą to być materiały pomijalne (można je wtedy przewinąć) lub nie (wymuszające obejrzenie w całości).</w:t>
      </w:r>
    </w:p>
    <w:p w14:paraId="25A0BE5D" w14:textId="77777777" w:rsidR="00856685" w:rsidRPr="00DD1575" w:rsidRDefault="00856685" w:rsidP="0076382F">
      <w:pPr>
        <w:pStyle w:val="Akapitzlist"/>
        <w:ind w:left="426"/>
        <w:jc w:val="both"/>
        <w:rPr>
          <w:sz w:val="22"/>
          <w:szCs w:val="22"/>
        </w:rPr>
      </w:pPr>
      <w:r w:rsidRPr="00DD1575">
        <w:rPr>
          <w:sz w:val="22"/>
          <w:szCs w:val="22"/>
        </w:rPr>
        <w:t>Kampanie YouTube idealnie sprawdzają się w tworzeniu świadomości marki. Wszelkie inne cele w tym kontekście powinny być drugorzędne. Reklamy w tym rodzaju rozliczane są za koszt obejrzenia (CPV) lub za kliknięcie (CPC).</w:t>
      </w:r>
    </w:p>
    <w:p w14:paraId="22B3B7A6" w14:textId="77777777" w:rsidR="00856685" w:rsidRPr="00DD1575" w:rsidRDefault="00856685" w:rsidP="0076382F">
      <w:pPr>
        <w:pStyle w:val="Akapitzlist"/>
        <w:ind w:left="426"/>
        <w:jc w:val="both"/>
        <w:rPr>
          <w:sz w:val="22"/>
          <w:szCs w:val="22"/>
        </w:rPr>
      </w:pPr>
    </w:p>
    <w:p w14:paraId="6399282E" w14:textId="77777777" w:rsidR="00856685" w:rsidRPr="00DD1575" w:rsidRDefault="00856685" w:rsidP="0076382F">
      <w:pPr>
        <w:rPr>
          <w:bCs/>
          <w:sz w:val="22"/>
          <w:szCs w:val="22"/>
          <w:u w:val="single"/>
        </w:rPr>
      </w:pPr>
      <w:r w:rsidRPr="00DD1575">
        <w:rPr>
          <w:bCs/>
          <w:sz w:val="22"/>
          <w:szCs w:val="22"/>
          <w:u w:val="single"/>
        </w:rPr>
        <w:t xml:space="preserve">Wymagania prawne i wymagane parametry techniczno-użytkowe: </w:t>
      </w:r>
    </w:p>
    <w:p w14:paraId="05A7547E" w14:textId="5C7AAF88" w:rsidR="00856685" w:rsidRPr="00DD1575" w:rsidRDefault="00856685" w:rsidP="0076382F">
      <w:pPr>
        <w:rPr>
          <w:i/>
          <w:sz w:val="22"/>
          <w:szCs w:val="22"/>
        </w:rPr>
      </w:pPr>
      <w:r w:rsidRPr="00DD1575">
        <w:rPr>
          <w:i/>
          <w:sz w:val="22"/>
          <w:szCs w:val="22"/>
        </w:rPr>
        <w:t>Posiadanie certyfikatu/</w:t>
      </w:r>
      <w:r w:rsidR="001A1F81" w:rsidRPr="00DD1575">
        <w:rPr>
          <w:i/>
          <w:sz w:val="22"/>
          <w:szCs w:val="22"/>
        </w:rPr>
        <w:t xml:space="preserve">statusu </w:t>
      </w:r>
      <w:r w:rsidRPr="00DD1575">
        <w:rPr>
          <w:i/>
          <w:sz w:val="22"/>
          <w:szCs w:val="22"/>
        </w:rPr>
        <w:t xml:space="preserve">Google </w:t>
      </w:r>
      <w:r w:rsidR="001A1F81" w:rsidRPr="00DD1575">
        <w:rPr>
          <w:i/>
          <w:sz w:val="22"/>
          <w:szCs w:val="22"/>
        </w:rPr>
        <w:t xml:space="preserve">Partner </w:t>
      </w:r>
    </w:p>
    <w:p w14:paraId="7F6108D6" w14:textId="77777777" w:rsidR="00856685" w:rsidRPr="00DD1575" w:rsidRDefault="00856685" w:rsidP="0076382F">
      <w:pPr>
        <w:ind w:left="783"/>
        <w:rPr>
          <w:i/>
          <w:sz w:val="22"/>
          <w:szCs w:val="22"/>
        </w:rPr>
      </w:pPr>
    </w:p>
    <w:p w14:paraId="13DE278B" w14:textId="77777777" w:rsidR="00856685" w:rsidRPr="00DD1575" w:rsidRDefault="00856685" w:rsidP="0076382F">
      <w:pPr>
        <w:jc w:val="both"/>
        <w:rPr>
          <w:sz w:val="22"/>
          <w:szCs w:val="22"/>
          <w:u w:val="single"/>
        </w:rPr>
      </w:pPr>
      <w:r w:rsidRPr="00DD1575">
        <w:rPr>
          <w:sz w:val="22"/>
          <w:szCs w:val="22"/>
          <w:u w:val="single"/>
        </w:rPr>
        <w:t>Podstawowe zasady organizacji współpracy:</w:t>
      </w:r>
    </w:p>
    <w:p w14:paraId="323FEFC5" w14:textId="5A1B8D79" w:rsidR="001A1F81" w:rsidRPr="00DD1575" w:rsidRDefault="001A1F81" w:rsidP="0076382F">
      <w:pPr>
        <w:pStyle w:val="Akapitzlist"/>
        <w:numPr>
          <w:ilvl w:val="0"/>
          <w:numId w:val="98"/>
        </w:numPr>
        <w:ind w:left="426"/>
        <w:jc w:val="both"/>
        <w:rPr>
          <w:sz w:val="22"/>
          <w:szCs w:val="22"/>
          <w:u w:val="single"/>
        </w:rPr>
      </w:pPr>
      <w:r w:rsidRPr="00DD1575">
        <w:rPr>
          <w:sz w:val="22"/>
          <w:szCs w:val="22"/>
          <w:u w:val="single"/>
        </w:rPr>
        <w:t>w trakcie Umowy, Zamawiający zleci jedną, lub wiele kampanii reklamowych zgodnie z zapotrzebowaniem,</w:t>
      </w:r>
    </w:p>
    <w:p w14:paraId="4C9FB5AB" w14:textId="77777777" w:rsidR="00856685" w:rsidRPr="00DD1575" w:rsidRDefault="00856685" w:rsidP="0076382F">
      <w:pPr>
        <w:pStyle w:val="Akapitzlist"/>
        <w:numPr>
          <w:ilvl w:val="0"/>
          <w:numId w:val="98"/>
        </w:numPr>
        <w:ind w:left="426"/>
        <w:jc w:val="both"/>
        <w:rPr>
          <w:sz w:val="22"/>
          <w:szCs w:val="22"/>
          <w:u w:val="single"/>
        </w:rPr>
      </w:pPr>
      <w:r w:rsidRPr="00DD1575">
        <w:rPr>
          <w:sz w:val="22"/>
          <w:szCs w:val="22"/>
        </w:rPr>
        <w:t xml:space="preserve">każda kampania będzie poprzedzona wysłaniem do Wykonawcy </w:t>
      </w:r>
      <w:proofErr w:type="spellStart"/>
      <w:r w:rsidRPr="00DD1575">
        <w:rPr>
          <w:sz w:val="22"/>
          <w:szCs w:val="22"/>
        </w:rPr>
        <w:t>briefu</w:t>
      </w:r>
      <w:proofErr w:type="spellEnd"/>
      <w:r w:rsidRPr="00DD1575">
        <w:rPr>
          <w:sz w:val="22"/>
          <w:szCs w:val="22"/>
        </w:rPr>
        <w:t xml:space="preserve"> z niezbędnymi informacjami: cel kampanii, tematy/produkty, wytyczne kreatywne i </w:t>
      </w:r>
      <w:proofErr w:type="spellStart"/>
      <w:r w:rsidRPr="00DD1575">
        <w:rPr>
          <w:sz w:val="22"/>
          <w:szCs w:val="22"/>
        </w:rPr>
        <w:t>copy</w:t>
      </w:r>
      <w:proofErr w:type="spellEnd"/>
      <w:r w:rsidRPr="00DD1575">
        <w:rPr>
          <w:sz w:val="22"/>
          <w:szCs w:val="22"/>
        </w:rPr>
        <w:t>, termin, budżet, itp.</w:t>
      </w:r>
    </w:p>
    <w:p w14:paraId="2609477A" w14:textId="77777777" w:rsidR="00856685" w:rsidRPr="00DD1575" w:rsidRDefault="00856685" w:rsidP="0076382F">
      <w:pPr>
        <w:pStyle w:val="Akapitzlist"/>
        <w:numPr>
          <w:ilvl w:val="0"/>
          <w:numId w:val="98"/>
        </w:numPr>
        <w:ind w:left="426"/>
        <w:jc w:val="both"/>
        <w:rPr>
          <w:sz w:val="22"/>
          <w:szCs w:val="22"/>
          <w:u w:val="single"/>
        </w:rPr>
      </w:pPr>
      <w:r w:rsidRPr="00DD1575">
        <w:rPr>
          <w:sz w:val="22"/>
          <w:szCs w:val="22"/>
        </w:rPr>
        <w:t xml:space="preserve">na podstawie </w:t>
      </w:r>
      <w:proofErr w:type="spellStart"/>
      <w:r w:rsidRPr="00DD1575">
        <w:rPr>
          <w:sz w:val="22"/>
          <w:szCs w:val="22"/>
        </w:rPr>
        <w:t>briefu</w:t>
      </w:r>
      <w:proofErr w:type="spellEnd"/>
      <w:r w:rsidRPr="00DD1575">
        <w:rPr>
          <w:sz w:val="22"/>
          <w:szCs w:val="22"/>
        </w:rPr>
        <w:t xml:space="preserve"> Wykonawca przygotuje ofertę,</w:t>
      </w:r>
    </w:p>
    <w:p w14:paraId="4D07CB71" w14:textId="77777777" w:rsidR="00856685" w:rsidRPr="00DD1575" w:rsidRDefault="00856685" w:rsidP="0076382F">
      <w:pPr>
        <w:pStyle w:val="Akapitzlist"/>
        <w:numPr>
          <w:ilvl w:val="0"/>
          <w:numId w:val="98"/>
        </w:numPr>
        <w:ind w:left="426"/>
        <w:jc w:val="both"/>
        <w:rPr>
          <w:sz w:val="22"/>
          <w:szCs w:val="22"/>
          <w:u w:val="single"/>
        </w:rPr>
      </w:pPr>
      <w:r w:rsidRPr="00DD1575">
        <w:rPr>
          <w:sz w:val="22"/>
          <w:szCs w:val="22"/>
        </w:rPr>
        <w:t>zatwierdzoną ofertę Zamawiający zleci do realizacji przez Wykonawcę (zlecenie/zamówienie),</w:t>
      </w:r>
    </w:p>
    <w:p w14:paraId="3F1489C3" w14:textId="1BA7A881" w:rsidR="00856685" w:rsidRPr="00C81EA6" w:rsidRDefault="00856685" w:rsidP="0076382F">
      <w:pPr>
        <w:pStyle w:val="Akapitzlist"/>
        <w:numPr>
          <w:ilvl w:val="0"/>
          <w:numId w:val="98"/>
        </w:numPr>
        <w:ind w:left="426"/>
        <w:jc w:val="both"/>
        <w:rPr>
          <w:color w:val="000000" w:themeColor="text1"/>
          <w:sz w:val="22"/>
          <w:szCs w:val="22"/>
          <w:u w:val="single"/>
        </w:rPr>
      </w:pPr>
      <w:r w:rsidRPr="00DD1575">
        <w:rPr>
          <w:sz w:val="22"/>
          <w:szCs w:val="22"/>
        </w:rPr>
        <w:t>każdorazowo, zlecenie/zamówienie będzie zawierać min</w:t>
      </w:r>
      <w:r w:rsidRPr="00C81EA6">
        <w:rPr>
          <w:color w:val="000000" w:themeColor="text1"/>
          <w:sz w:val="22"/>
          <w:szCs w:val="22"/>
        </w:rPr>
        <w:t>. parametry kampanii, datę kampanii, typ/rodzaj kampanii, wartość reklam, wartość prowizji za konfigurację i obsługę kampanii</w:t>
      </w:r>
      <w:r w:rsidR="00C81EA6">
        <w:rPr>
          <w:color w:val="000000" w:themeColor="text1"/>
          <w:sz w:val="22"/>
          <w:szCs w:val="22"/>
        </w:rPr>
        <w:t>,</w:t>
      </w:r>
    </w:p>
    <w:p w14:paraId="11F5E445" w14:textId="2DEFF7A0" w:rsidR="00856685" w:rsidRPr="00DD1575" w:rsidRDefault="00856685" w:rsidP="0076382F">
      <w:pPr>
        <w:pStyle w:val="Akapitzlist"/>
        <w:numPr>
          <w:ilvl w:val="0"/>
          <w:numId w:val="98"/>
        </w:numPr>
        <w:ind w:left="426"/>
        <w:jc w:val="both"/>
        <w:rPr>
          <w:sz w:val="22"/>
          <w:szCs w:val="22"/>
          <w:u w:val="single"/>
        </w:rPr>
      </w:pPr>
      <w:r w:rsidRPr="00DD1575">
        <w:rPr>
          <w:sz w:val="22"/>
          <w:szCs w:val="22"/>
        </w:rPr>
        <w:lastRenderedPageBreak/>
        <w:t xml:space="preserve">podczas realizacji danej kampanii Wykonawca będzie informował Zamawiającego o statusie kampanii, ewentualnych problemach, </w:t>
      </w:r>
      <w:r w:rsidR="001924F4" w:rsidRPr="00DD1575">
        <w:rPr>
          <w:sz w:val="22"/>
          <w:szCs w:val="22"/>
        </w:rPr>
        <w:t xml:space="preserve">zakresie optymalizacji, jeżeli uważa, że zlecony kształt kampanii wymaga </w:t>
      </w:r>
      <w:r w:rsidR="00B50539" w:rsidRPr="00DD1575">
        <w:rPr>
          <w:sz w:val="22"/>
          <w:szCs w:val="22"/>
        </w:rPr>
        <w:t>korekty</w:t>
      </w:r>
      <w:r w:rsidRPr="00DD1575">
        <w:rPr>
          <w:sz w:val="22"/>
          <w:szCs w:val="22"/>
        </w:rPr>
        <w:t>,</w:t>
      </w:r>
    </w:p>
    <w:p w14:paraId="2142EA29" w14:textId="3BD56E0A" w:rsidR="00856685" w:rsidRPr="00DD1575" w:rsidRDefault="00856685" w:rsidP="0076382F">
      <w:pPr>
        <w:pStyle w:val="Akapitzlist"/>
        <w:numPr>
          <w:ilvl w:val="0"/>
          <w:numId w:val="98"/>
        </w:numPr>
        <w:ind w:left="426"/>
        <w:jc w:val="both"/>
        <w:rPr>
          <w:sz w:val="22"/>
          <w:szCs w:val="22"/>
          <w:u w:val="single"/>
        </w:rPr>
      </w:pPr>
      <w:r w:rsidRPr="00DD1575">
        <w:rPr>
          <w:sz w:val="22"/>
          <w:szCs w:val="22"/>
        </w:rPr>
        <w:t xml:space="preserve">po zakończeniu danej kampanii Wykonawca dostarczy raport post </w:t>
      </w:r>
      <w:proofErr w:type="spellStart"/>
      <w:r w:rsidRPr="00DD1575">
        <w:rPr>
          <w:sz w:val="22"/>
          <w:szCs w:val="22"/>
        </w:rPr>
        <w:t>buy</w:t>
      </w:r>
      <w:proofErr w:type="spellEnd"/>
      <w:r w:rsidRPr="00DD1575">
        <w:rPr>
          <w:sz w:val="22"/>
          <w:szCs w:val="22"/>
        </w:rPr>
        <w:t xml:space="preserve"> na podstawie którego Zamawiający wystawi protokół odbioru częściowego stanowiący podstawę do wystawienia faktury za wykonane zlecenie,</w:t>
      </w:r>
    </w:p>
    <w:p w14:paraId="1F1DD820" w14:textId="77777777" w:rsidR="00856685" w:rsidRPr="00DD1575" w:rsidRDefault="00856685" w:rsidP="0076382F">
      <w:pPr>
        <w:pStyle w:val="Akapitzlist"/>
        <w:numPr>
          <w:ilvl w:val="0"/>
          <w:numId w:val="98"/>
        </w:numPr>
        <w:ind w:left="426"/>
        <w:jc w:val="both"/>
        <w:rPr>
          <w:color w:val="000000" w:themeColor="text1"/>
          <w:sz w:val="22"/>
          <w:szCs w:val="22"/>
        </w:rPr>
      </w:pPr>
      <w:r w:rsidRPr="00DD1575">
        <w:rPr>
          <w:sz w:val="22"/>
          <w:szCs w:val="22"/>
        </w:rPr>
        <w:t xml:space="preserve">po zakończeniu wszystkich kampanii, na koniec współpracy Wykonawca dostarczy raport post </w:t>
      </w:r>
      <w:proofErr w:type="spellStart"/>
      <w:r w:rsidRPr="00DD1575">
        <w:rPr>
          <w:sz w:val="22"/>
          <w:szCs w:val="22"/>
        </w:rPr>
        <w:t>buy</w:t>
      </w:r>
      <w:proofErr w:type="spellEnd"/>
      <w:r w:rsidRPr="00DD1575">
        <w:rPr>
          <w:sz w:val="22"/>
          <w:szCs w:val="22"/>
        </w:rPr>
        <w:t xml:space="preserve"> na podstawie którego Zamawiający wystawi protokół odbioru całkowitego (umowy), który będzie podsumowaniem wszystkich zleceń i zamknięcia umowy. Protokół całkowity będzie stanowił podstawę do wystawienia ewentualnej faktury korygującej,</w:t>
      </w:r>
    </w:p>
    <w:p w14:paraId="56F90410" w14:textId="77777777" w:rsidR="00856685" w:rsidRPr="00DD1575" w:rsidRDefault="00856685" w:rsidP="0076382F">
      <w:pPr>
        <w:pStyle w:val="Akapitzlist"/>
        <w:numPr>
          <w:ilvl w:val="0"/>
          <w:numId w:val="98"/>
        </w:numPr>
        <w:ind w:left="426"/>
        <w:jc w:val="both"/>
        <w:rPr>
          <w:color w:val="000000" w:themeColor="text1"/>
          <w:sz w:val="22"/>
          <w:szCs w:val="22"/>
        </w:rPr>
      </w:pPr>
      <w:r w:rsidRPr="00DD1575">
        <w:rPr>
          <w:sz w:val="22"/>
          <w:szCs w:val="22"/>
        </w:rPr>
        <w:t xml:space="preserve">rozliczenia będą realizowane po zakończeniu każdej kampanii i obejmą wartość reklam + prowizję za konfigurację i obsługę tej kampanii. W przypadku kampanii trwającej dłużej niż 6 </w:t>
      </w:r>
      <w:proofErr w:type="spellStart"/>
      <w:r w:rsidRPr="00DD1575">
        <w:rPr>
          <w:sz w:val="22"/>
          <w:szCs w:val="22"/>
        </w:rPr>
        <w:t>miesiący</w:t>
      </w:r>
      <w:proofErr w:type="spellEnd"/>
      <w:r w:rsidRPr="00DD1575">
        <w:rPr>
          <w:sz w:val="22"/>
          <w:szCs w:val="22"/>
        </w:rPr>
        <w:t xml:space="preserve">, rozliczenie za reklamę Google </w:t>
      </w:r>
      <w:proofErr w:type="spellStart"/>
      <w:r w:rsidRPr="00DD1575">
        <w:rPr>
          <w:sz w:val="22"/>
          <w:szCs w:val="22"/>
        </w:rPr>
        <w:t>Ads</w:t>
      </w:r>
      <w:proofErr w:type="spellEnd"/>
      <w:r w:rsidRPr="00DD1575">
        <w:rPr>
          <w:sz w:val="22"/>
          <w:szCs w:val="22"/>
        </w:rPr>
        <w:t xml:space="preserve"> nastąpi po każdym szóstym miesiącu, a prowizja za konfigurację i obsługę tej kampanii zostanie uwzględniona w ostatnim cyklu rozliczenia. </w:t>
      </w:r>
    </w:p>
    <w:p w14:paraId="2A1DBBBF" w14:textId="5734D1E0" w:rsidR="00856685" w:rsidRPr="00DD1575" w:rsidRDefault="00856685" w:rsidP="0076382F">
      <w:pPr>
        <w:pStyle w:val="Akapitzlist"/>
        <w:numPr>
          <w:ilvl w:val="0"/>
          <w:numId w:val="98"/>
        </w:numPr>
        <w:ind w:left="426"/>
        <w:jc w:val="both"/>
        <w:rPr>
          <w:color w:val="000000" w:themeColor="text1"/>
          <w:sz w:val="22"/>
          <w:szCs w:val="22"/>
        </w:rPr>
      </w:pPr>
      <w:r w:rsidRPr="00DD1575">
        <w:rPr>
          <w:color w:val="000000" w:themeColor="text1"/>
          <w:sz w:val="22"/>
          <w:szCs w:val="22"/>
        </w:rPr>
        <w:t xml:space="preserve">Wartość Umowy obejmuje budżet na reklamę Google </w:t>
      </w:r>
      <w:proofErr w:type="spellStart"/>
      <w:r w:rsidRPr="00DD1575">
        <w:rPr>
          <w:color w:val="000000" w:themeColor="text1"/>
          <w:sz w:val="22"/>
          <w:szCs w:val="22"/>
        </w:rPr>
        <w:t>Ads</w:t>
      </w:r>
      <w:proofErr w:type="spellEnd"/>
      <w:r w:rsidRPr="00DD1575">
        <w:rPr>
          <w:color w:val="000000" w:themeColor="text1"/>
          <w:sz w:val="22"/>
          <w:szCs w:val="22"/>
        </w:rPr>
        <w:t xml:space="preserve"> oraz prowizję za konfigurację i obsługę </w:t>
      </w:r>
      <w:r w:rsidR="001F287E" w:rsidRPr="00DD1575">
        <w:rPr>
          <w:color w:val="000000" w:themeColor="text1"/>
          <w:sz w:val="22"/>
          <w:szCs w:val="22"/>
        </w:rPr>
        <w:t xml:space="preserve">zleconych </w:t>
      </w:r>
      <w:r w:rsidRPr="00DD1575">
        <w:rPr>
          <w:color w:val="000000" w:themeColor="text1"/>
          <w:sz w:val="22"/>
          <w:szCs w:val="22"/>
        </w:rPr>
        <w:t xml:space="preserve"> kampanii reklamowych. </w:t>
      </w:r>
      <w:r w:rsidRPr="00DD1575">
        <w:rPr>
          <w:sz w:val="22"/>
          <w:szCs w:val="22"/>
          <w:u w:val="single"/>
        </w:rPr>
        <w:t xml:space="preserve">Budżet na reklamę Google </w:t>
      </w:r>
      <w:proofErr w:type="spellStart"/>
      <w:r w:rsidRPr="00DD1575">
        <w:rPr>
          <w:sz w:val="22"/>
          <w:szCs w:val="22"/>
          <w:u w:val="single"/>
        </w:rPr>
        <w:t>Ads</w:t>
      </w:r>
      <w:proofErr w:type="spellEnd"/>
      <w:r w:rsidRPr="00DD1575">
        <w:rPr>
          <w:sz w:val="22"/>
          <w:szCs w:val="22"/>
          <w:u w:val="single"/>
        </w:rPr>
        <w:t xml:space="preserve"> stanowi wartość wynikając</w:t>
      </w:r>
      <w:r w:rsidR="00AD47A6" w:rsidRPr="00DD1575">
        <w:rPr>
          <w:sz w:val="22"/>
          <w:szCs w:val="22"/>
          <w:u w:val="single"/>
        </w:rPr>
        <w:t xml:space="preserve">ą </w:t>
      </w:r>
      <w:r w:rsidRPr="00DD1575">
        <w:rPr>
          <w:sz w:val="22"/>
          <w:szCs w:val="22"/>
          <w:u w:val="single"/>
        </w:rPr>
        <w:t xml:space="preserve"> z różnicy budżetu całkowitego 340 000 zł netto i prowizji wycenionej przez Wykonawcę </w:t>
      </w:r>
      <w:r w:rsidR="001924F4" w:rsidRPr="00DD1575">
        <w:rPr>
          <w:sz w:val="22"/>
          <w:szCs w:val="22"/>
          <w:u w:val="single"/>
        </w:rPr>
        <w:t>(</w:t>
      </w:r>
      <w:r w:rsidRPr="00DD1575">
        <w:rPr>
          <w:sz w:val="22"/>
          <w:szCs w:val="22"/>
          <w:u w:val="single"/>
        </w:rPr>
        <w:t xml:space="preserve">340 000 zł netto – prowizja za konfigurację i obsługę </w:t>
      </w:r>
      <w:r w:rsidR="001F287E" w:rsidRPr="00DD1575">
        <w:rPr>
          <w:sz w:val="22"/>
          <w:szCs w:val="22"/>
          <w:u w:val="single"/>
        </w:rPr>
        <w:t xml:space="preserve">zleconych </w:t>
      </w:r>
      <w:r w:rsidRPr="00DD1575">
        <w:rPr>
          <w:sz w:val="22"/>
          <w:szCs w:val="22"/>
          <w:u w:val="single"/>
        </w:rPr>
        <w:t xml:space="preserve"> kampanii) = budżet na reklamę)</w:t>
      </w:r>
      <w:r w:rsidR="009E33F8" w:rsidRPr="00DD1575">
        <w:rPr>
          <w:sz w:val="22"/>
          <w:szCs w:val="22"/>
          <w:u w:val="single"/>
        </w:rPr>
        <w:t xml:space="preserve">; wartość prowizji zostanie przeliczona procentowo w stosunku do wartości budżetu pozostałego na reklamy Google </w:t>
      </w:r>
      <w:proofErr w:type="spellStart"/>
      <w:r w:rsidR="009E33F8" w:rsidRPr="00DD1575">
        <w:rPr>
          <w:sz w:val="22"/>
          <w:szCs w:val="22"/>
          <w:u w:val="single"/>
        </w:rPr>
        <w:t>Ads</w:t>
      </w:r>
      <w:proofErr w:type="spellEnd"/>
      <w:r w:rsidR="009E33F8" w:rsidRPr="00DD1575">
        <w:rPr>
          <w:sz w:val="22"/>
          <w:szCs w:val="22"/>
          <w:u w:val="single"/>
        </w:rPr>
        <w:t xml:space="preserve"> i każdorazowo doliczona </w:t>
      </w:r>
      <w:r w:rsidR="00005911" w:rsidRPr="00DD1575">
        <w:rPr>
          <w:sz w:val="22"/>
          <w:szCs w:val="22"/>
          <w:u w:val="single"/>
        </w:rPr>
        <w:t xml:space="preserve">proporcjonalnie </w:t>
      </w:r>
      <w:r w:rsidR="009E33F8" w:rsidRPr="00DD1575">
        <w:rPr>
          <w:sz w:val="22"/>
          <w:szCs w:val="22"/>
          <w:u w:val="single"/>
        </w:rPr>
        <w:t>do wartości indywidualnego zlecenia.</w:t>
      </w:r>
    </w:p>
    <w:p w14:paraId="7EFCD081" w14:textId="51B8515F" w:rsidR="00856685" w:rsidRPr="00DD1575" w:rsidRDefault="00856685" w:rsidP="0076382F">
      <w:pPr>
        <w:tabs>
          <w:tab w:val="left" w:pos="945"/>
        </w:tabs>
        <w:jc w:val="both"/>
        <w:rPr>
          <w:b/>
          <w:bCs/>
          <w:sz w:val="22"/>
          <w:szCs w:val="22"/>
        </w:rPr>
      </w:pPr>
    </w:p>
    <w:p w14:paraId="7047D91F" w14:textId="55E06335" w:rsidR="00BE2645" w:rsidRPr="00DD1575" w:rsidRDefault="00BE2645" w:rsidP="0076382F">
      <w:pPr>
        <w:pStyle w:val="Akapitzlist"/>
        <w:numPr>
          <w:ilvl w:val="0"/>
          <w:numId w:val="33"/>
        </w:numPr>
        <w:ind w:left="714" w:hanging="357"/>
        <w:jc w:val="both"/>
        <w:rPr>
          <w:b/>
          <w:bCs/>
          <w:sz w:val="22"/>
          <w:szCs w:val="22"/>
        </w:rPr>
      </w:pPr>
      <w:bookmarkStart w:id="99" w:name="_Toc67292101"/>
      <w:r w:rsidRPr="00DD1575">
        <w:rPr>
          <w:b/>
          <w:bCs/>
          <w:sz w:val="22"/>
          <w:szCs w:val="22"/>
        </w:rPr>
        <w:t>Opis sposobu zamawiania</w:t>
      </w:r>
      <w:r w:rsidR="002D2533" w:rsidRPr="00DD1575">
        <w:rPr>
          <w:b/>
          <w:bCs/>
          <w:sz w:val="22"/>
          <w:szCs w:val="22"/>
        </w:rPr>
        <w:t>.</w:t>
      </w:r>
      <w:bookmarkEnd w:id="99"/>
    </w:p>
    <w:p w14:paraId="2FDA6442" w14:textId="423F493C" w:rsidR="002D2533" w:rsidRPr="00DD1575" w:rsidRDefault="002D2533" w:rsidP="0076382F">
      <w:pPr>
        <w:spacing w:before="120"/>
        <w:jc w:val="both"/>
        <w:rPr>
          <w:color w:val="000000" w:themeColor="text1"/>
          <w:sz w:val="22"/>
          <w:szCs w:val="22"/>
        </w:rPr>
      </w:pPr>
      <w:bookmarkStart w:id="100" w:name="_Hlk106045236"/>
      <w:r w:rsidRPr="00DD1575">
        <w:rPr>
          <w:color w:val="000000" w:themeColor="text1"/>
          <w:sz w:val="22"/>
          <w:szCs w:val="22"/>
        </w:rPr>
        <w:t>Podstawą zamawiania danej kampanii będzie wystawione przez Zamawiającego „zleceni</w:t>
      </w:r>
      <w:r w:rsidR="00B85914" w:rsidRPr="00DD1575">
        <w:rPr>
          <w:color w:val="000000" w:themeColor="text1"/>
          <w:sz w:val="22"/>
          <w:szCs w:val="22"/>
        </w:rPr>
        <w:t>e</w:t>
      </w:r>
      <w:r w:rsidRPr="00DD1575">
        <w:rPr>
          <w:color w:val="000000" w:themeColor="text1"/>
          <w:sz w:val="22"/>
          <w:szCs w:val="22"/>
        </w:rPr>
        <w:t xml:space="preserve">” na podstawie zatwierdzonej oferty. </w:t>
      </w:r>
    </w:p>
    <w:bookmarkEnd w:id="98"/>
    <w:bookmarkEnd w:id="100"/>
    <w:p w14:paraId="047DFC61" w14:textId="77777777" w:rsidR="00BE2645" w:rsidRPr="00DD1575" w:rsidRDefault="00BE2645" w:rsidP="0076382F">
      <w:pPr>
        <w:jc w:val="both"/>
        <w:rPr>
          <w:b/>
          <w:bCs/>
          <w:sz w:val="22"/>
          <w:szCs w:val="22"/>
        </w:rPr>
      </w:pPr>
    </w:p>
    <w:p w14:paraId="1F83027F" w14:textId="5C1CF20B" w:rsidR="00602FAA" w:rsidRPr="00DD1575" w:rsidRDefault="00602FAA" w:rsidP="0076382F">
      <w:pPr>
        <w:pStyle w:val="Akapitzlist"/>
        <w:numPr>
          <w:ilvl w:val="0"/>
          <w:numId w:val="33"/>
        </w:numPr>
        <w:jc w:val="both"/>
        <w:rPr>
          <w:b/>
          <w:bCs/>
          <w:sz w:val="22"/>
          <w:szCs w:val="22"/>
        </w:rPr>
      </w:pPr>
      <w:bookmarkStart w:id="101" w:name="_Toc67292103"/>
      <w:bookmarkStart w:id="102" w:name="_Hlk67824256"/>
      <w:r w:rsidRPr="00DD1575">
        <w:rPr>
          <w:b/>
          <w:bCs/>
          <w:sz w:val="22"/>
          <w:szCs w:val="22"/>
        </w:rPr>
        <w:t xml:space="preserve">Obowiązki </w:t>
      </w:r>
      <w:r w:rsidR="00DB4D9E" w:rsidRPr="00DD1575">
        <w:rPr>
          <w:b/>
          <w:bCs/>
          <w:sz w:val="22"/>
          <w:szCs w:val="22"/>
        </w:rPr>
        <w:t>Wykonawcy</w:t>
      </w:r>
      <w:bookmarkEnd w:id="101"/>
      <w:r w:rsidR="00112408" w:rsidRPr="00DD1575">
        <w:rPr>
          <w:b/>
          <w:bCs/>
          <w:sz w:val="22"/>
          <w:szCs w:val="22"/>
        </w:rPr>
        <w:t>:</w:t>
      </w:r>
    </w:p>
    <w:bookmarkEnd w:id="102"/>
    <w:p w14:paraId="5D60156A" w14:textId="77777777" w:rsidR="00BE2645" w:rsidRPr="0076382F" w:rsidRDefault="00BE2645" w:rsidP="0076382F">
      <w:pPr>
        <w:jc w:val="both"/>
        <w:rPr>
          <w:b/>
          <w:bCs/>
          <w:sz w:val="22"/>
          <w:szCs w:val="22"/>
        </w:rPr>
      </w:pPr>
    </w:p>
    <w:p w14:paraId="794A9C31" w14:textId="77777777" w:rsidR="008A1972" w:rsidRPr="0076382F" w:rsidRDefault="008A1972" w:rsidP="0076382F">
      <w:pPr>
        <w:ind w:firstLine="708"/>
        <w:jc w:val="both"/>
        <w:rPr>
          <w:sz w:val="22"/>
          <w:szCs w:val="22"/>
          <w:u w:val="single"/>
        </w:rPr>
      </w:pPr>
      <w:r w:rsidRPr="0076382F">
        <w:rPr>
          <w:sz w:val="22"/>
          <w:szCs w:val="22"/>
          <w:u w:val="single"/>
        </w:rPr>
        <w:t>Zadania Wykonawcy:</w:t>
      </w:r>
    </w:p>
    <w:p w14:paraId="3E570308" w14:textId="3C08E988" w:rsidR="008A1972" w:rsidRPr="0076382F" w:rsidRDefault="008A1972" w:rsidP="0076382F">
      <w:pPr>
        <w:pStyle w:val="Akapitzlist"/>
        <w:numPr>
          <w:ilvl w:val="0"/>
          <w:numId w:val="97"/>
        </w:numPr>
        <w:ind w:left="1134" w:hanging="425"/>
        <w:jc w:val="both"/>
        <w:rPr>
          <w:sz w:val="22"/>
          <w:szCs w:val="22"/>
        </w:rPr>
      </w:pPr>
      <w:r w:rsidRPr="0076382F">
        <w:rPr>
          <w:sz w:val="22"/>
          <w:szCs w:val="22"/>
        </w:rPr>
        <w:t>kompleksowa obsługa od A do Z - od przygotowania konta, po rozliczenia (kampanie mogą być realizowane na koncie Wykonawcy),</w:t>
      </w:r>
    </w:p>
    <w:p w14:paraId="2B1C0DDE" w14:textId="77777777" w:rsidR="008A1972" w:rsidRPr="0076382F" w:rsidRDefault="008A1972" w:rsidP="0076382F">
      <w:pPr>
        <w:pStyle w:val="Akapitzlist"/>
        <w:numPr>
          <w:ilvl w:val="0"/>
          <w:numId w:val="97"/>
        </w:numPr>
        <w:ind w:left="1134" w:hanging="425"/>
        <w:jc w:val="both"/>
        <w:rPr>
          <w:sz w:val="22"/>
          <w:szCs w:val="22"/>
        </w:rPr>
      </w:pPr>
      <w:r w:rsidRPr="0076382F">
        <w:rPr>
          <w:sz w:val="22"/>
          <w:szCs w:val="22"/>
        </w:rPr>
        <w:t>monitorowanie i raportowanie – monitoring wyników, kontrolowanie kampanii i dokładne raporty i analizy na żądanie,</w:t>
      </w:r>
    </w:p>
    <w:p w14:paraId="6E4CCDD2" w14:textId="77777777" w:rsidR="008A1972" w:rsidRPr="0076382F" w:rsidRDefault="008A1972" w:rsidP="0076382F">
      <w:pPr>
        <w:pStyle w:val="Akapitzlist"/>
        <w:numPr>
          <w:ilvl w:val="0"/>
          <w:numId w:val="97"/>
        </w:numPr>
        <w:ind w:left="1134" w:hanging="425"/>
        <w:jc w:val="both"/>
        <w:rPr>
          <w:sz w:val="22"/>
          <w:szCs w:val="22"/>
        </w:rPr>
      </w:pPr>
      <w:r w:rsidRPr="0076382F">
        <w:rPr>
          <w:sz w:val="22"/>
          <w:szCs w:val="22"/>
        </w:rPr>
        <w:t>optymalizacja działań – stały monitoring i doskonalenie stawek i słów kluczowych, poszerzanie ich bazy oraz optymalizacja tekstów reklamowych,</w:t>
      </w:r>
    </w:p>
    <w:p w14:paraId="1380D8C5" w14:textId="77777777" w:rsidR="008A1972" w:rsidRPr="0076382F" w:rsidRDefault="008A1972" w:rsidP="0076382F">
      <w:pPr>
        <w:pStyle w:val="Akapitzlist"/>
        <w:numPr>
          <w:ilvl w:val="0"/>
          <w:numId w:val="97"/>
        </w:numPr>
        <w:ind w:left="1134" w:hanging="425"/>
        <w:rPr>
          <w:sz w:val="22"/>
          <w:szCs w:val="22"/>
        </w:rPr>
      </w:pPr>
      <w:r w:rsidRPr="0076382F">
        <w:rPr>
          <w:sz w:val="22"/>
          <w:szCs w:val="22"/>
        </w:rPr>
        <w:t>dostępne analizy – w tym analizy na żądanie, np. informacje dot. wyników konkurencji, ilości zapytań o produkty, markę itp.</w:t>
      </w:r>
    </w:p>
    <w:p w14:paraId="5108AB32" w14:textId="77777777" w:rsidR="008A1972" w:rsidRPr="0076382F" w:rsidRDefault="008A1972" w:rsidP="0076382F">
      <w:pPr>
        <w:pStyle w:val="Akapitzlist"/>
        <w:numPr>
          <w:ilvl w:val="0"/>
          <w:numId w:val="97"/>
        </w:numPr>
        <w:ind w:left="1134" w:hanging="425"/>
        <w:jc w:val="both"/>
        <w:rPr>
          <w:sz w:val="22"/>
          <w:szCs w:val="22"/>
        </w:rPr>
      </w:pPr>
      <w:r w:rsidRPr="0076382F">
        <w:rPr>
          <w:sz w:val="22"/>
          <w:szCs w:val="22"/>
        </w:rPr>
        <w:t xml:space="preserve">dedykowany zespół – opiekun + drugi certyfikowany specjalista wg potrzeb Zleceniodawcy (np. </w:t>
      </w:r>
      <w:proofErr w:type="spellStart"/>
      <w:r w:rsidRPr="0076382F">
        <w:rPr>
          <w:sz w:val="22"/>
          <w:szCs w:val="22"/>
        </w:rPr>
        <w:t>new</w:t>
      </w:r>
      <w:proofErr w:type="spellEnd"/>
      <w:r w:rsidRPr="0076382F">
        <w:rPr>
          <w:sz w:val="22"/>
          <w:szCs w:val="22"/>
        </w:rPr>
        <w:t xml:space="preserve"> bussines, grafik, </w:t>
      </w:r>
      <w:proofErr w:type="spellStart"/>
      <w:r w:rsidRPr="0076382F">
        <w:rPr>
          <w:sz w:val="22"/>
          <w:szCs w:val="22"/>
        </w:rPr>
        <w:t>full</w:t>
      </w:r>
      <w:proofErr w:type="spellEnd"/>
      <w:r w:rsidRPr="0076382F">
        <w:rPr>
          <w:sz w:val="22"/>
          <w:szCs w:val="22"/>
        </w:rPr>
        <w:t xml:space="preserve"> </w:t>
      </w:r>
      <w:proofErr w:type="spellStart"/>
      <w:r w:rsidRPr="0076382F">
        <w:rPr>
          <w:sz w:val="22"/>
          <w:szCs w:val="22"/>
        </w:rPr>
        <w:t>stack</w:t>
      </w:r>
      <w:proofErr w:type="spellEnd"/>
      <w:r w:rsidRPr="0076382F">
        <w:rPr>
          <w:sz w:val="22"/>
          <w:szCs w:val="22"/>
        </w:rPr>
        <w:t xml:space="preserve"> developer),</w:t>
      </w:r>
    </w:p>
    <w:p w14:paraId="549C8EC1" w14:textId="77777777" w:rsidR="008A1972" w:rsidRPr="0076382F" w:rsidRDefault="008A1972" w:rsidP="0076382F">
      <w:pPr>
        <w:pStyle w:val="Akapitzlist"/>
        <w:numPr>
          <w:ilvl w:val="0"/>
          <w:numId w:val="97"/>
        </w:numPr>
        <w:ind w:left="1134" w:hanging="425"/>
        <w:jc w:val="both"/>
        <w:rPr>
          <w:sz w:val="22"/>
          <w:szCs w:val="22"/>
        </w:rPr>
      </w:pPr>
      <w:r w:rsidRPr="0076382F">
        <w:rPr>
          <w:sz w:val="22"/>
          <w:szCs w:val="22"/>
        </w:rPr>
        <w:t>analityka i konsultacje w zakresie wyników kampanii,</w:t>
      </w:r>
    </w:p>
    <w:p w14:paraId="151D6A0B" w14:textId="77777777" w:rsidR="008A1972" w:rsidRPr="0076382F" w:rsidRDefault="008A1972" w:rsidP="0076382F">
      <w:pPr>
        <w:pStyle w:val="Akapitzlist"/>
        <w:numPr>
          <w:ilvl w:val="0"/>
          <w:numId w:val="97"/>
        </w:numPr>
        <w:ind w:left="1134" w:hanging="425"/>
        <w:jc w:val="both"/>
        <w:rPr>
          <w:sz w:val="22"/>
          <w:szCs w:val="22"/>
        </w:rPr>
      </w:pPr>
      <w:r w:rsidRPr="0076382F">
        <w:rPr>
          <w:sz w:val="22"/>
          <w:szCs w:val="22"/>
        </w:rPr>
        <w:t>obsługa kreatywna (projektowanie lub przeformatowanie prostych reklam za wyjątkiem video, które PGG S.A. w ramach potrzeb zleci oddzielnie),</w:t>
      </w:r>
    </w:p>
    <w:p w14:paraId="2479D900" w14:textId="77777777" w:rsidR="008A1972" w:rsidRPr="0076382F" w:rsidRDefault="008A1972" w:rsidP="0076382F">
      <w:pPr>
        <w:pStyle w:val="Akapitzlist"/>
        <w:numPr>
          <w:ilvl w:val="0"/>
          <w:numId w:val="97"/>
        </w:numPr>
        <w:ind w:left="1134" w:hanging="425"/>
        <w:jc w:val="both"/>
        <w:rPr>
          <w:sz w:val="22"/>
          <w:szCs w:val="22"/>
        </w:rPr>
      </w:pPr>
      <w:r w:rsidRPr="0076382F">
        <w:rPr>
          <w:sz w:val="22"/>
          <w:szCs w:val="22"/>
        </w:rPr>
        <w:t>rozliczenie na podstawie raportów i wystawionych na ich podstawie protokołów odbioru.</w:t>
      </w:r>
    </w:p>
    <w:p w14:paraId="02E12C40" w14:textId="77777777" w:rsidR="008A1972" w:rsidRPr="0076382F" w:rsidRDefault="008A1972" w:rsidP="0076382F">
      <w:pPr>
        <w:jc w:val="both"/>
        <w:rPr>
          <w:b/>
          <w:bCs/>
          <w:sz w:val="22"/>
          <w:szCs w:val="22"/>
        </w:rPr>
      </w:pPr>
    </w:p>
    <w:p w14:paraId="7503370D" w14:textId="5D7E85A2" w:rsidR="00BE2645" w:rsidRPr="0076382F" w:rsidRDefault="00602FAA" w:rsidP="0076382F">
      <w:pPr>
        <w:pStyle w:val="Akapitzlist"/>
        <w:numPr>
          <w:ilvl w:val="0"/>
          <w:numId w:val="33"/>
        </w:numPr>
        <w:jc w:val="both"/>
        <w:rPr>
          <w:b/>
          <w:bCs/>
          <w:sz w:val="22"/>
          <w:szCs w:val="22"/>
        </w:rPr>
      </w:pPr>
      <w:bookmarkStart w:id="103" w:name="_Toc67292104"/>
      <w:bookmarkStart w:id="104" w:name="_Hlk67824277"/>
      <w:r w:rsidRPr="0076382F">
        <w:rPr>
          <w:b/>
          <w:bCs/>
          <w:sz w:val="22"/>
          <w:szCs w:val="22"/>
        </w:rPr>
        <w:t>Obowiązki Zamawiającego</w:t>
      </w:r>
      <w:bookmarkEnd w:id="103"/>
      <w:r w:rsidR="00112408" w:rsidRPr="0076382F">
        <w:rPr>
          <w:b/>
          <w:bCs/>
          <w:sz w:val="22"/>
          <w:szCs w:val="22"/>
        </w:rPr>
        <w:t>:</w:t>
      </w:r>
      <w:r w:rsidRPr="0076382F">
        <w:rPr>
          <w:b/>
          <w:bCs/>
          <w:sz w:val="22"/>
          <w:szCs w:val="22"/>
        </w:rPr>
        <w:t xml:space="preserve"> </w:t>
      </w:r>
    </w:p>
    <w:p w14:paraId="654717A2" w14:textId="77777777" w:rsidR="00A96B0E" w:rsidRPr="0076382F" w:rsidRDefault="00A96B0E" w:rsidP="0076382F">
      <w:pPr>
        <w:pStyle w:val="Akapitzlist"/>
        <w:jc w:val="both"/>
        <w:rPr>
          <w:b/>
          <w:bCs/>
          <w:sz w:val="22"/>
          <w:szCs w:val="22"/>
        </w:rPr>
      </w:pPr>
    </w:p>
    <w:p w14:paraId="38D91AA8" w14:textId="7880268A" w:rsidR="00856685" w:rsidRPr="00DD1575" w:rsidRDefault="00856685" w:rsidP="0076382F">
      <w:pPr>
        <w:pStyle w:val="Akapitzlist"/>
        <w:numPr>
          <w:ilvl w:val="0"/>
          <w:numId w:val="99"/>
        </w:numPr>
        <w:ind w:left="993" w:hanging="426"/>
        <w:jc w:val="both"/>
        <w:rPr>
          <w:bCs/>
          <w:color w:val="000000" w:themeColor="text1"/>
          <w:sz w:val="22"/>
          <w:szCs w:val="22"/>
        </w:rPr>
      </w:pPr>
      <w:bookmarkStart w:id="105" w:name="_Hlk97545578"/>
      <w:r w:rsidRPr="0076382F">
        <w:rPr>
          <w:color w:val="000000" w:themeColor="text1"/>
          <w:sz w:val="22"/>
          <w:szCs w:val="22"/>
        </w:rPr>
        <w:t xml:space="preserve">Przekazywanie  </w:t>
      </w:r>
      <w:r w:rsidRPr="00DD1575">
        <w:rPr>
          <w:color w:val="000000" w:themeColor="text1"/>
          <w:sz w:val="22"/>
          <w:szCs w:val="22"/>
        </w:rPr>
        <w:t xml:space="preserve">Wykonawcy materiałów niezbędnych do realizacji kampanii (zdjęcia i opisy produktów, wsad merytoryczny, wytyczne dot. celów kampanii, </w:t>
      </w:r>
      <w:proofErr w:type="spellStart"/>
      <w:r w:rsidRPr="00DD1575">
        <w:rPr>
          <w:color w:val="000000" w:themeColor="text1"/>
          <w:sz w:val="22"/>
          <w:szCs w:val="22"/>
        </w:rPr>
        <w:t>copy</w:t>
      </w:r>
      <w:proofErr w:type="spellEnd"/>
      <w:r w:rsidRPr="00DD1575">
        <w:rPr>
          <w:color w:val="000000" w:themeColor="text1"/>
          <w:sz w:val="22"/>
          <w:szCs w:val="22"/>
        </w:rPr>
        <w:t xml:space="preserve"> i kreacji,  słów kluczowych, grupy docelowej itp.).</w:t>
      </w:r>
    </w:p>
    <w:p w14:paraId="7BE0666F" w14:textId="77777777" w:rsidR="00856685" w:rsidRPr="00DD1575" w:rsidRDefault="00856685" w:rsidP="0076382F">
      <w:pPr>
        <w:pStyle w:val="Akapitzlist"/>
        <w:numPr>
          <w:ilvl w:val="0"/>
          <w:numId w:val="99"/>
        </w:numPr>
        <w:ind w:left="993" w:hanging="426"/>
        <w:jc w:val="both"/>
        <w:rPr>
          <w:bCs/>
          <w:color w:val="000000" w:themeColor="text1"/>
          <w:sz w:val="22"/>
          <w:szCs w:val="22"/>
        </w:rPr>
      </w:pPr>
      <w:r w:rsidRPr="00DD1575">
        <w:rPr>
          <w:bCs/>
          <w:color w:val="000000" w:themeColor="text1"/>
          <w:sz w:val="22"/>
          <w:szCs w:val="22"/>
        </w:rPr>
        <w:t>Uczestniczenie wraz z opiekunem kampanii we wdrażaniu i optymalizacji kampanii oraz rozliczenie zakończonych kampanii.</w:t>
      </w:r>
    </w:p>
    <w:bookmarkEnd w:id="105"/>
    <w:p w14:paraId="06ADC81E" w14:textId="72C40E8F" w:rsidR="00360DA8" w:rsidRPr="00DD1575" w:rsidRDefault="00360DA8" w:rsidP="0076382F">
      <w:pPr>
        <w:pStyle w:val="Akapitzlist"/>
        <w:numPr>
          <w:ilvl w:val="0"/>
          <w:numId w:val="33"/>
        </w:numPr>
        <w:jc w:val="both"/>
        <w:rPr>
          <w:b/>
          <w:bCs/>
          <w:sz w:val="22"/>
          <w:szCs w:val="22"/>
        </w:rPr>
      </w:pPr>
      <w:r w:rsidRPr="00DD1575">
        <w:rPr>
          <w:b/>
          <w:bCs/>
          <w:sz w:val="22"/>
          <w:szCs w:val="22"/>
        </w:rPr>
        <w:t>Gwarancja i postępowanie reklamacyjne</w:t>
      </w:r>
      <w:r w:rsidR="00112408" w:rsidRPr="00DD1575">
        <w:rPr>
          <w:b/>
          <w:bCs/>
          <w:sz w:val="22"/>
          <w:szCs w:val="22"/>
        </w:rPr>
        <w:t>:</w:t>
      </w:r>
      <w:r w:rsidRPr="00DD1575">
        <w:rPr>
          <w:b/>
          <w:bCs/>
          <w:sz w:val="22"/>
          <w:szCs w:val="22"/>
        </w:rPr>
        <w:t xml:space="preserve"> </w:t>
      </w:r>
    </w:p>
    <w:p w14:paraId="1951BB3E" w14:textId="77777777" w:rsidR="005D67BC" w:rsidRPr="00DD1575" w:rsidRDefault="005D67BC" w:rsidP="0076382F">
      <w:pPr>
        <w:pStyle w:val="Akapitzlist"/>
        <w:jc w:val="both"/>
        <w:rPr>
          <w:b/>
          <w:bCs/>
          <w:sz w:val="22"/>
          <w:szCs w:val="22"/>
        </w:rPr>
      </w:pPr>
    </w:p>
    <w:p w14:paraId="0B9785C0" w14:textId="77777777" w:rsidR="00BC2FAC" w:rsidRPr="00DD1575" w:rsidRDefault="00BC2FAC" w:rsidP="00BC2FAC">
      <w:pPr>
        <w:numPr>
          <w:ilvl w:val="0"/>
          <w:numId w:val="73"/>
        </w:numPr>
        <w:ind w:hanging="426"/>
        <w:jc w:val="both"/>
        <w:rPr>
          <w:sz w:val="22"/>
        </w:rPr>
      </w:pPr>
      <w:r w:rsidRPr="00DD1575">
        <w:rPr>
          <w:sz w:val="22"/>
        </w:rPr>
        <w:t>Wykonawca gwarantuje, że przedmiot Umowy:</w:t>
      </w:r>
    </w:p>
    <w:p w14:paraId="4EF2CFFF" w14:textId="77777777" w:rsidR="00BC2FAC" w:rsidRPr="00DD1575" w:rsidRDefault="00BC2FAC" w:rsidP="00BC2FAC">
      <w:pPr>
        <w:numPr>
          <w:ilvl w:val="0"/>
          <w:numId w:val="74"/>
        </w:numPr>
        <w:tabs>
          <w:tab w:val="left" w:pos="851"/>
        </w:tabs>
        <w:ind w:left="851" w:hanging="425"/>
        <w:jc w:val="both"/>
        <w:rPr>
          <w:sz w:val="22"/>
        </w:rPr>
      </w:pPr>
      <w:r w:rsidRPr="00DD1575">
        <w:rPr>
          <w:sz w:val="22"/>
        </w:rPr>
        <w:lastRenderedPageBreak/>
        <w:t>jest zgodny z wszelkimi ustalonymi specyfikacjami, wymaganiami i należycie spełni wymagania określone przez Zamawiającego,</w:t>
      </w:r>
    </w:p>
    <w:p w14:paraId="54223AC8" w14:textId="77777777" w:rsidR="00BC2FAC" w:rsidRPr="00DD1575" w:rsidRDefault="00BC2FAC" w:rsidP="00BC2FAC">
      <w:pPr>
        <w:numPr>
          <w:ilvl w:val="0"/>
          <w:numId w:val="74"/>
        </w:numPr>
        <w:tabs>
          <w:tab w:val="left" w:pos="851"/>
        </w:tabs>
        <w:ind w:left="851" w:hanging="425"/>
        <w:jc w:val="both"/>
        <w:rPr>
          <w:sz w:val="22"/>
        </w:rPr>
      </w:pPr>
      <w:r w:rsidRPr="00DD1575">
        <w:rPr>
          <w:sz w:val="22"/>
        </w:rPr>
        <w:t xml:space="preserve">jest przydatny do konkretnych celów planowanych przez Zamawiającego, </w:t>
      </w:r>
    </w:p>
    <w:p w14:paraId="4035FFFF" w14:textId="77777777" w:rsidR="00BC2FAC" w:rsidRPr="00DD1575" w:rsidRDefault="00BC2FAC" w:rsidP="00BC2FAC">
      <w:pPr>
        <w:numPr>
          <w:ilvl w:val="0"/>
          <w:numId w:val="74"/>
        </w:numPr>
        <w:tabs>
          <w:tab w:val="left" w:pos="851"/>
        </w:tabs>
        <w:ind w:left="851" w:hanging="425"/>
        <w:jc w:val="both"/>
        <w:rPr>
          <w:sz w:val="22"/>
        </w:rPr>
      </w:pPr>
      <w:r w:rsidRPr="00DD1575">
        <w:rPr>
          <w:sz w:val="22"/>
        </w:rPr>
        <w:t xml:space="preserve">jest zgodny z obowiązującymi w Rzeczpospolitej Polskiej przepisami prawnymi, normami </w:t>
      </w:r>
      <w:r w:rsidRPr="00DD1575">
        <w:rPr>
          <w:sz w:val="22"/>
        </w:rPr>
        <w:br/>
        <w:t xml:space="preserve">i wymaganiami organów państwowych. </w:t>
      </w:r>
    </w:p>
    <w:p w14:paraId="4C9277C1" w14:textId="77777777" w:rsidR="00360DA8" w:rsidRPr="00DD1575" w:rsidRDefault="00360DA8" w:rsidP="0076382F">
      <w:pPr>
        <w:jc w:val="both"/>
        <w:rPr>
          <w:color w:val="FF0000"/>
          <w:sz w:val="22"/>
          <w:szCs w:val="22"/>
        </w:rPr>
      </w:pPr>
    </w:p>
    <w:p w14:paraId="21B31972" w14:textId="548C7D96" w:rsidR="007F63D9" w:rsidRPr="00DD1575" w:rsidRDefault="007F63D9" w:rsidP="0076382F">
      <w:pPr>
        <w:pStyle w:val="Akapitzlist"/>
        <w:numPr>
          <w:ilvl w:val="0"/>
          <w:numId w:val="33"/>
        </w:numPr>
        <w:jc w:val="both"/>
        <w:rPr>
          <w:b/>
          <w:bCs/>
          <w:sz w:val="22"/>
          <w:szCs w:val="22"/>
        </w:rPr>
      </w:pPr>
      <w:bookmarkStart w:id="106" w:name="_Toc67292096"/>
      <w:bookmarkStart w:id="107" w:name="_Toc67292095"/>
      <w:bookmarkStart w:id="108" w:name="_Hlk67824301"/>
      <w:bookmarkEnd w:id="104"/>
      <w:r w:rsidRPr="00DD1575">
        <w:rPr>
          <w:b/>
          <w:bCs/>
          <w:sz w:val="22"/>
          <w:szCs w:val="22"/>
        </w:rPr>
        <w:t>Forma zatrudnienia osób realizujących zamówienie</w:t>
      </w:r>
      <w:bookmarkEnd w:id="106"/>
      <w:r w:rsidR="00476AFC" w:rsidRPr="00DD1575">
        <w:rPr>
          <w:b/>
          <w:bCs/>
          <w:sz w:val="22"/>
          <w:szCs w:val="22"/>
        </w:rPr>
        <w:t xml:space="preserve"> – nie dotyczy</w:t>
      </w:r>
    </w:p>
    <w:p w14:paraId="3B0B743A" w14:textId="77777777" w:rsidR="007F63D9" w:rsidRPr="00DD1575" w:rsidRDefault="007F63D9" w:rsidP="0076382F">
      <w:pPr>
        <w:jc w:val="both"/>
        <w:rPr>
          <w:b/>
          <w:bCs/>
          <w:sz w:val="22"/>
          <w:szCs w:val="22"/>
        </w:rPr>
      </w:pPr>
    </w:p>
    <w:p w14:paraId="219434BB" w14:textId="2A12DEA6" w:rsidR="001B50F3" w:rsidRPr="00DD1575" w:rsidRDefault="001F655F" w:rsidP="0076382F">
      <w:pPr>
        <w:pStyle w:val="Akapitzlist"/>
        <w:numPr>
          <w:ilvl w:val="0"/>
          <w:numId w:val="33"/>
        </w:numPr>
        <w:jc w:val="both"/>
        <w:rPr>
          <w:b/>
          <w:bCs/>
          <w:sz w:val="22"/>
          <w:szCs w:val="22"/>
        </w:rPr>
      </w:pPr>
      <w:r w:rsidRPr="00DD1575">
        <w:rPr>
          <w:b/>
          <w:bCs/>
          <w:sz w:val="22"/>
          <w:szCs w:val="22"/>
        </w:rPr>
        <w:t xml:space="preserve">Świadczenia Zamawiającego na rzecz </w:t>
      </w:r>
      <w:r w:rsidR="00DB4D9E" w:rsidRPr="00DD1575">
        <w:rPr>
          <w:b/>
          <w:bCs/>
          <w:sz w:val="22"/>
          <w:szCs w:val="22"/>
        </w:rPr>
        <w:t>Wykonawcy</w:t>
      </w:r>
      <w:r w:rsidRPr="00DD1575">
        <w:rPr>
          <w:b/>
          <w:bCs/>
          <w:sz w:val="22"/>
          <w:szCs w:val="22"/>
        </w:rPr>
        <w:t xml:space="preserve"> w związku z realizacją zamówienia</w:t>
      </w:r>
      <w:bookmarkEnd w:id="107"/>
      <w:r w:rsidR="00476AFC" w:rsidRPr="00DD1575">
        <w:rPr>
          <w:b/>
          <w:bCs/>
          <w:sz w:val="22"/>
          <w:szCs w:val="22"/>
        </w:rPr>
        <w:t xml:space="preserve"> – nie dotyczy</w:t>
      </w:r>
    </w:p>
    <w:p w14:paraId="3FE07919" w14:textId="77777777" w:rsidR="001B50F3" w:rsidRPr="00DD1575" w:rsidRDefault="001B50F3" w:rsidP="0076382F">
      <w:pPr>
        <w:ind w:left="720"/>
        <w:jc w:val="both"/>
        <w:rPr>
          <w:strike/>
          <w:sz w:val="22"/>
          <w:szCs w:val="22"/>
        </w:rPr>
      </w:pP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bookmarkEnd w:id="108"/>
    <w:p w14:paraId="0D6588AE" w14:textId="06D4CADB" w:rsidR="00490259" w:rsidRPr="007A4EE6" w:rsidRDefault="00490259" w:rsidP="00490259">
      <w:pPr>
        <w:spacing w:after="160" w:line="259" w:lineRule="auto"/>
        <w:jc w:val="both"/>
      </w:pPr>
    </w:p>
    <w:p w14:paraId="17A34ACA" w14:textId="77777777" w:rsidR="00DD1575" w:rsidRDefault="00DD157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B39422C" w14:textId="0178F031"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09"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9"/>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0" w:name="_Hlk106046523"/>
      <w:bookmarkStart w:id="111"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0"/>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1"/>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92A50">
      <w:pPr>
        <w:pStyle w:val="Akapitzlist"/>
        <w:widowControl w:val="0"/>
        <w:numPr>
          <w:ilvl w:val="0"/>
          <w:numId w:val="4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92A50">
      <w:pPr>
        <w:pStyle w:val="Akapitzlist"/>
        <w:widowControl w:val="0"/>
        <w:numPr>
          <w:ilvl w:val="0"/>
          <w:numId w:val="4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2"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90259" w:rsidRPr="00E66F78" w14:paraId="1271722D" w14:textId="77777777" w:rsidTr="00CD444D">
        <w:tc>
          <w:tcPr>
            <w:tcW w:w="959" w:type="dxa"/>
          </w:tcPr>
          <w:p w14:paraId="03A5F615" w14:textId="77777777" w:rsidR="00490259" w:rsidRPr="00E66F78" w:rsidRDefault="00490259" w:rsidP="00CD444D">
            <w:pPr>
              <w:jc w:val="both"/>
              <w:rPr>
                <w:sz w:val="24"/>
                <w:szCs w:val="24"/>
              </w:rPr>
            </w:pPr>
            <w:r w:rsidRPr="00E66F78">
              <w:rPr>
                <w:sz w:val="24"/>
                <w:szCs w:val="24"/>
              </w:rPr>
              <w:t>Lp.</w:t>
            </w:r>
          </w:p>
        </w:tc>
        <w:tc>
          <w:tcPr>
            <w:tcW w:w="8251" w:type="dxa"/>
          </w:tcPr>
          <w:p w14:paraId="10DE23DA" w14:textId="77777777" w:rsidR="00490259" w:rsidRPr="00E66F78" w:rsidRDefault="00490259" w:rsidP="00CD444D">
            <w:pPr>
              <w:jc w:val="both"/>
              <w:rPr>
                <w:sz w:val="24"/>
                <w:szCs w:val="24"/>
              </w:rPr>
            </w:pPr>
            <w:r w:rsidRPr="00E66F78">
              <w:rPr>
                <w:sz w:val="24"/>
                <w:szCs w:val="24"/>
              </w:rPr>
              <w:t>Nazwa podmiotu, adres</w:t>
            </w:r>
          </w:p>
          <w:p w14:paraId="351219B8" w14:textId="77777777" w:rsidR="00490259" w:rsidRPr="00E66F78" w:rsidRDefault="00490259" w:rsidP="00CD444D">
            <w:pPr>
              <w:jc w:val="both"/>
              <w:rPr>
                <w:sz w:val="24"/>
                <w:szCs w:val="24"/>
              </w:rPr>
            </w:pPr>
          </w:p>
        </w:tc>
      </w:tr>
      <w:tr w:rsidR="00490259" w:rsidRPr="00E66F78" w14:paraId="737E722F" w14:textId="77777777" w:rsidTr="00CD444D">
        <w:tc>
          <w:tcPr>
            <w:tcW w:w="959" w:type="dxa"/>
          </w:tcPr>
          <w:p w14:paraId="2535E305" w14:textId="77777777" w:rsidR="00490259" w:rsidRPr="00E66F78" w:rsidRDefault="00490259" w:rsidP="00CD444D">
            <w:pPr>
              <w:jc w:val="both"/>
              <w:rPr>
                <w:sz w:val="24"/>
                <w:szCs w:val="24"/>
              </w:rPr>
            </w:pPr>
          </w:p>
        </w:tc>
        <w:tc>
          <w:tcPr>
            <w:tcW w:w="8251" w:type="dxa"/>
          </w:tcPr>
          <w:p w14:paraId="1F52F2E9" w14:textId="77777777" w:rsidR="00490259" w:rsidRPr="00E66F78" w:rsidRDefault="00490259" w:rsidP="00CD444D">
            <w:pPr>
              <w:jc w:val="both"/>
              <w:rPr>
                <w:sz w:val="24"/>
                <w:szCs w:val="24"/>
              </w:rPr>
            </w:pPr>
          </w:p>
          <w:p w14:paraId="4C3DA20C" w14:textId="77777777" w:rsidR="00490259" w:rsidRPr="00E66F78" w:rsidRDefault="00490259" w:rsidP="00CD444D">
            <w:pPr>
              <w:jc w:val="both"/>
              <w:rPr>
                <w:sz w:val="24"/>
                <w:szCs w:val="24"/>
              </w:rPr>
            </w:pPr>
          </w:p>
        </w:tc>
      </w:tr>
      <w:tr w:rsidR="00490259" w:rsidRPr="00E66F78" w14:paraId="4ED89539" w14:textId="77777777" w:rsidTr="00CD444D">
        <w:tc>
          <w:tcPr>
            <w:tcW w:w="959" w:type="dxa"/>
          </w:tcPr>
          <w:p w14:paraId="54EF6E62" w14:textId="77777777" w:rsidR="00490259" w:rsidRPr="00E66F78" w:rsidRDefault="00490259" w:rsidP="00CD444D">
            <w:pPr>
              <w:jc w:val="both"/>
              <w:rPr>
                <w:sz w:val="24"/>
                <w:szCs w:val="24"/>
              </w:rPr>
            </w:pPr>
          </w:p>
          <w:p w14:paraId="006A8271" w14:textId="77777777" w:rsidR="00490259" w:rsidRPr="00E66F78" w:rsidRDefault="00490259" w:rsidP="00CD444D">
            <w:pPr>
              <w:jc w:val="both"/>
              <w:rPr>
                <w:sz w:val="24"/>
                <w:szCs w:val="24"/>
              </w:rPr>
            </w:pPr>
          </w:p>
        </w:tc>
        <w:tc>
          <w:tcPr>
            <w:tcW w:w="8251" w:type="dxa"/>
          </w:tcPr>
          <w:p w14:paraId="111ADE8E" w14:textId="77777777" w:rsidR="00490259" w:rsidRPr="00E66F78" w:rsidRDefault="00490259" w:rsidP="00CD444D">
            <w:pPr>
              <w:jc w:val="both"/>
              <w:rPr>
                <w:sz w:val="24"/>
                <w:szCs w:val="24"/>
              </w:rPr>
            </w:pPr>
          </w:p>
        </w:tc>
      </w:tr>
      <w:tr w:rsidR="00490259" w:rsidRPr="00E66F78" w14:paraId="3DD732A4" w14:textId="77777777" w:rsidTr="00CD444D">
        <w:tc>
          <w:tcPr>
            <w:tcW w:w="959" w:type="dxa"/>
          </w:tcPr>
          <w:p w14:paraId="65E1946B" w14:textId="77777777" w:rsidR="00490259" w:rsidRPr="00E66F78" w:rsidRDefault="00490259" w:rsidP="00CD444D">
            <w:pPr>
              <w:jc w:val="both"/>
              <w:rPr>
                <w:sz w:val="24"/>
                <w:szCs w:val="24"/>
              </w:rPr>
            </w:pPr>
          </w:p>
          <w:p w14:paraId="1A07B3D3" w14:textId="77777777" w:rsidR="00490259" w:rsidRPr="00E66F78" w:rsidRDefault="00490259" w:rsidP="00CD444D">
            <w:pPr>
              <w:jc w:val="both"/>
              <w:rPr>
                <w:sz w:val="24"/>
                <w:szCs w:val="24"/>
              </w:rPr>
            </w:pPr>
          </w:p>
        </w:tc>
        <w:tc>
          <w:tcPr>
            <w:tcW w:w="8251" w:type="dxa"/>
          </w:tcPr>
          <w:p w14:paraId="348A6F28" w14:textId="77777777" w:rsidR="00490259" w:rsidRPr="00E66F78" w:rsidRDefault="00490259" w:rsidP="00CD444D">
            <w:pPr>
              <w:jc w:val="both"/>
              <w:rPr>
                <w:sz w:val="24"/>
                <w:szCs w:val="24"/>
              </w:rPr>
            </w:pPr>
          </w:p>
        </w:tc>
      </w:tr>
      <w:tr w:rsidR="00490259" w:rsidRPr="00E66F78" w14:paraId="35C38B0D" w14:textId="77777777" w:rsidTr="00CD444D">
        <w:tc>
          <w:tcPr>
            <w:tcW w:w="959" w:type="dxa"/>
          </w:tcPr>
          <w:p w14:paraId="03BE80A5" w14:textId="77777777" w:rsidR="00490259" w:rsidRPr="00E66F78" w:rsidRDefault="00490259" w:rsidP="00CD444D">
            <w:pPr>
              <w:jc w:val="both"/>
              <w:rPr>
                <w:sz w:val="24"/>
                <w:szCs w:val="24"/>
              </w:rPr>
            </w:pPr>
          </w:p>
          <w:p w14:paraId="3E59DCDC" w14:textId="77777777" w:rsidR="00490259" w:rsidRPr="00E66F78" w:rsidRDefault="00490259" w:rsidP="00CD444D">
            <w:pPr>
              <w:jc w:val="both"/>
              <w:rPr>
                <w:sz w:val="24"/>
                <w:szCs w:val="24"/>
              </w:rPr>
            </w:pPr>
          </w:p>
        </w:tc>
        <w:tc>
          <w:tcPr>
            <w:tcW w:w="8251" w:type="dxa"/>
          </w:tcPr>
          <w:p w14:paraId="187AB020" w14:textId="77777777" w:rsidR="00490259" w:rsidRPr="00E66F78" w:rsidRDefault="00490259" w:rsidP="00CD444D">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2"/>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182C438E"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53F15D75"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r w:rsidR="00DD1575" w:rsidRPr="00476AFC">
        <w:rPr>
          <w:rFonts w:eastAsiaTheme="majorEastAsia"/>
          <w:b/>
          <w:bCs/>
          <w:color w:val="2F5496" w:themeColor="accent1" w:themeShade="BF"/>
          <w:spacing w:val="20"/>
          <w:sz w:val="24"/>
          <w:szCs w:val="24"/>
        </w:rPr>
        <w:t>– nie dotyczy</w:t>
      </w:r>
    </w:p>
    <w:p w14:paraId="09D35969" w14:textId="2EB2B090" w:rsidR="00490259" w:rsidRPr="00E63E3D" w:rsidRDefault="00490259" w:rsidP="00490259">
      <w:pPr>
        <w:jc w:val="both"/>
        <w:rPr>
          <w:b/>
          <w:bCs/>
          <w:sz w:val="24"/>
          <w:szCs w:val="24"/>
        </w:rPr>
      </w:pPr>
      <w:r w:rsidRPr="00476AFC">
        <w:rPr>
          <w:rFonts w:eastAsiaTheme="majorEastAsia"/>
          <w:b/>
          <w:bCs/>
          <w:color w:val="2F5496" w:themeColor="accent1" w:themeShade="BF"/>
          <w:spacing w:val="20"/>
          <w:sz w:val="24"/>
          <w:szCs w:val="24"/>
        </w:rPr>
        <w:t xml:space="preserve">Załącznik nr </w:t>
      </w:r>
      <w:r w:rsidR="00A77593" w:rsidRPr="00476AFC">
        <w:rPr>
          <w:rFonts w:eastAsiaTheme="majorEastAsia"/>
          <w:b/>
          <w:bCs/>
          <w:color w:val="2F5496" w:themeColor="accent1" w:themeShade="BF"/>
          <w:spacing w:val="20"/>
          <w:sz w:val="24"/>
          <w:szCs w:val="24"/>
        </w:rPr>
        <w:t>4</w:t>
      </w:r>
      <w:r w:rsidRPr="00476AFC">
        <w:rPr>
          <w:rFonts w:eastAsiaTheme="majorEastAsia"/>
          <w:b/>
          <w:bCs/>
          <w:color w:val="2F5496" w:themeColor="accent1" w:themeShade="BF"/>
          <w:spacing w:val="20"/>
          <w:sz w:val="24"/>
          <w:szCs w:val="24"/>
        </w:rPr>
        <w:t xml:space="preserve">.4 do SWZ </w:t>
      </w:r>
      <w:r w:rsidR="005652FC" w:rsidRPr="00476AFC">
        <w:rPr>
          <w:rFonts w:eastAsiaTheme="majorEastAsia"/>
          <w:b/>
          <w:bCs/>
          <w:color w:val="2F5496" w:themeColor="accent1" w:themeShade="BF"/>
          <w:spacing w:val="20"/>
          <w:sz w:val="24"/>
          <w:szCs w:val="24"/>
        </w:rPr>
        <w:t>–</w:t>
      </w:r>
      <w:r w:rsidRPr="00476AFC">
        <w:rPr>
          <w:rFonts w:eastAsiaTheme="majorEastAsia"/>
          <w:b/>
          <w:bCs/>
          <w:color w:val="2F5496" w:themeColor="accent1" w:themeShade="BF"/>
          <w:spacing w:val="20"/>
          <w:sz w:val="24"/>
          <w:szCs w:val="24"/>
        </w:rPr>
        <w:t xml:space="preserve"> WYKAZ OSÓB KIEROWANYCH DO WYKONANIA ZAMÓWIENIA</w:t>
      </w:r>
      <w:r w:rsidR="001B3504" w:rsidRPr="00476AFC">
        <w:rPr>
          <w:rFonts w:eastAsiaTheme="majorEastAsia"/>
          <w:b/>
          <w:bCs/>
          <w:color w:val="2F5496" w:themeColor="accent1" w:themeShade="BF"/>
          <w:spacing w:val="20"/>
          <w:sz w:val="24"/>
          <w:szCs w:val="24"/>
        </w:rPr>
        <w:t xml:space="preserve"> – nie dotyczy</w:t>
      </w:r>
    </w:p>
    <w:p w14:paraId="5D35EBD1" w14:textId="77777777" w:rsidR="00E75E6A" w:rsidRDefault="00E75E6A" w:rsidP="00490259">
      <w:pPr>
        <w:rPr>
          <w:b/>
          <w:bCs/>
          <w:sz w:val="24"/>
          <w:szCs w:val="24"/>
        </w:rPr>
      </w:pPr>
    </w:p>
    <w:p w14:paraId="3F4291D8" w14:textId="77777777" w:rsidR="00490259" w:rsidRDefault="00490259" w:rsidP="00490259">
      <w:pPr>
        <w:rPr>
          <w:b/>
          <w:bCs/>
          <w:sz w:val="24"/>
          <w:szCs w:val="24"/>
        </w:rPr>
      </w:pPr>
      <w:bookmarkStart w:id="113" w:name="_Hlk106046293"/>
    </w:p>
    <w:bookmarkEnd w:id="113"/>
    <w:p w14:paraId="76939B95" w14:textId="71D0EF3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w:t>
      </w:r>
      <w:r w:rsidRPr="00DD1575">
        <w:rPr>
          <w:rFonts w:eastAsiaTheme="majorEastAsia"/>
          <w:b/>
          <w:bCs/>
          <w:color w:val="2F5496" w:themeColor="accent1" w:themeShade="BF"/>
          <w:spacing w:val="20"/>
          <w:sz w:val="24"/>
          <w:szCs w:val="24"/>
        </w:rPr>
        <w:t xml:space="preserve">SWZ </w:t>
      </w:r>
      <w:r w:rsidR="005652FC" w:rsidRPr="00DD1575">
        <w:rPr>
          <w:rFonts w:eastAsiaTheme="majorEastAsia"/>
          <w:b/>
          <w:bCs/>
          <w:color w:val="2F5496" w:themeColor="accent1" w:themeShade="BF"/>
          <w:spacing w:val="20"/>
          <w:sz w:val="24"/>
          <w:szCs w:val="24"/>
        </w:rPr>
        <w:t>–</w:t>
      </w:r>
      <w:r w:rsidRPr="00DD1575">
        <w:rPr>
          <w:rFonts w:eastAsiaTheme="majorEastAsia"/>
          <w:b/>
          <w:bCs/>
          <w:color w:val="2F5496" w:themeColor="accent1" w:themeShade="BF"/>
          <w:spacing w:val="20"/>
          <w:sz w:val="24"/>
          <w:szCs w:val="24"/>
        </w:rPr>
        <w:t xml:space="preserve"> WYKAZ URZĄDZEŃ LUB WYPOSAŻENIA ZAKŁADU</w:t>
      </w:r>
      <w:r w:rsidR="001B3504" w:rsidRPr="00DD1575">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46B4ECCE" w14:textId="77777777" w:rsidR="00476AFC" w:rsidRDefault="00476AFC" w:rsidP="00490259">
      <w:pPr>
        <w:jc w:val="both"/>
        <w:rPr>
          <w:rFonts w:eastAsiaTheme="majorEastAsia"/>
          <w:b/>
          <w:bCs/>
          <w:color w:val="2F5496" w:themeColor="accent1" w:themeShade="BF"/>
          <w:spacing w:val="20"/>
          <w:sz w:val="24"/>
          <w:szCs w:val="24"/>
        </w:rPr>
      </w:pPr>
    </w:p>
    <w:p w14:paraId="1F885AB5" w14:textId="77777777" w:rsidR="00476AFC" w:rsidRDefault="00476AFC">
      <w:pPr>
        <w:spacing w:after="160" w:line="259" w:lineRule="auto"/>
        <w:rPr>
          <w:rFonts w:eastAsiaTheme="majorEastAsia"/>
          <w:b/>
          <w:bCs/>
          <w:color w:val="2F5496" w:themeColor="accent1" w:themeShade="BF"/>
          <w:spacing w:val="20"/>
          <w:sz w:val="24"/>
          <w:szCs w:val="24"/>
        </w:rPr>
      </w:pPr>
      <w:r>
        <w:rPr>
          <w:rFonts w:eastAsiaTheme="majorEastAsia"/>
          <w:b/>
          <w:bCs/>
          <w:color w:val="2F5496" w:themeColor="accent1" w:themeShade="BF"/>
          <w:spacing w:val="20"/>
          <w:sz w:val="24"/>
          <w:szCs w:val="24"/>
        </w:rPr>
        <w:br w:type="page"/>
      </w:r>
    </w:p>
    <w:p w14:paraId="05408DDE" w14:textId="25ED66AA"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4" w:name="_Hlk106046060"/>
      <w:bookmarkStart w:id="115" w:name="_Hlk156498045"/>
      <w:r w:rsidRPr="008057B2">
        <w:rPr>
          <w:sz w:val="22"/>
          <w:szCs w:val="22"/>
        </w:rPr>
        <w:t xml:space="preserve">Nazwa </w:t>
      </w:r>
      <w:r w:rsidR="00DB4D9E">
        <w:rPr>
          <w:sz w:val="22"/>
          <w:szCs w:val="22"/>
        </w:rPr>
        <w:t>Wykonawcy</w:t>
      </w:r>
      <w:r w:rsidRPr="008057B2">
        <w:rPr>
          <w:sz w:val="22"/>
          <w:szCs w:val="22"/>
        </w:rPr>
        <w:t>: ...................................................................................................................</w:t>
      </w:r>
    </w:p>
    <w:bookmarkEnd w:id="11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6"/>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CD444D">
        <w:trPr>
          <w:trHeight w:val="806"/>
        </w:trPr>
        <w:tc>
          <w:tcPr>
            <w:tcW w:w="1501" w:type="pct"/>
            <w:vAlign w:val="center"/>
          </w:tcPr>
          <w:p w14:paraId="41F3A183" w14:textId="7DE6364F" w:rsidR="00490259" w:rsidRPr="00786E1D" w:rsidRDefault="00490259" w:rsidP="00CD444D">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CD444D">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CD444D">
        <w:trPr>
          <w:trHeight w:val="335"/>
        </w:trPr>
        <w:tc>
          <w:tcPr>
            <w:tcW w:w="1501" w:type="pct"/>
          </w:tcPr>
          <w:p w14:paraId="387B29A0" w14:textId="77777777" w:rsidR="00490259" w:rsidRPr="00786E1D" w:rsidRDefault="00490259" w:rsidP="00CD444D">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CD444D">
            <w:pPr>
              <w:tabs>
                <w:tab w:val="left" w:pos="720"/>
              </w:tabs>
              <w:snapToGrid w:val="0"/>
              <w:jc w:val="center"/>
              <w:rPr>
                <w:b/>
                <w:i/>
                <w:szCs w:val="18"/>
              </w:rPr>
            </w:pPr>
            <w:r w:rsidRPr="00786E1D">
              <w:rPr>
                <w:b/>
                <w:i/>
                <w:szCs w:val="18"/>
              </w:rPr>
              <w:t>2</w:t>
            </w:r>
          </w:p>
        </w:tc>
      </w:tr>
      <w:tr w:rsidR="00490259" w:rsidRPr="00E66F78" w14:paraId="46FB67D2" w14:textId="77777777" w:rsidTr="00CD444D">
        <w:trPr>
          <w:trHeight w:val="824"/>
        </w:trPr>
        <w:tc>
          <w:tcPr>
            <w:tcW w:w="1501" w:type="pct"/>
          </w:tcPr>
          <w:p w14:paraId="46BA2EA2" w14:textId="77777777" w:rsidR="00490259" w:rsidRPr="00E66F78" w:rsidRDefault="00490259" w:rsidP="00CD444D">
            <w:pPr>
              <w:tabs>
                <w:tab w:val="left" w:pos="720"/>
              </w:tabs>
              <w:snapToGrid w:val="0"/>
              <w:rPr>
                <w:b/>
                <w:sz w:val="22"/>
              </w:rPr>
            </w:pPr>
          </w:p>
        </w:tc>
        <w:tc>
          <w:tcPr>
            <w:tcW w:w="3499" w:type="pct"/>
          </w:tcPr>
          <w:p w14:paraId="6F9BCC59" w14:textId="77777777" w:rsidR="00490259" w:rsidRPr="00E66F78" w:rsidRDefault="00490259" w:rsidP="00CD444D">
            <w:pPr>
              <w:tabs>
                <w:tab w:val="left" w:pos="720"/>
              </w:tabs>
              <w:snapToGrid w:val="0"/>
              <w:rPr>
                <w:b/>
                <w:sz w:val="22"/>
              </w:rPr>
            </w:pPr>
          </w:p>
        </w:tc>
      </w:tr>
      <w:tr w:rsidR="00490259" w:rsidRPr="00E66F78" w14:paraId="25DBB348" w14:textId="77777777" w:rsidTr="00CD444D">
        <w:trPr>
          <w:trHeight w:val="824"/>
        </w:trPr>
        <w:tc>
          <w:tcPr>
            <w:tcW w:w="1501" w:type="pct"/>
          </w:tcPr>
          <w:p w14:paraId="35CAB5F0" w14:textId="77777777" w:rsidR="00490259" w:rsidRPr="00E66F78" w:rsidRDefault="00490259" w:rsidP="00CD444D">
            <w:pPr>
              <w:tabs>
                <w:tab w:val="left" w:pos="720"/>
              </w:tabs>
              <w:snapToGrid w:val="0"/>
              <w:rPr>
                <w:b/>
                <w:sz w:val="22"/>
              </w:rPr>
            </w:pPr>
          </w:p>
        </w:tc>
        <w:tc>
          <w:tcPr>
            <w:tcW w:w="3499" w:type="pct"/>
          </w:tcPr>
          <w:p w14:paraId="3CB27913" w14:textId="77777777" w:rsidR="00490259" w:rsidRPr="00E66F78" w:rsidRDefault="00490259" w:rsidP="00CD444D">
            <w:pPr>
              <w:tabs>
                <w:tab w:val="left" w:pos="720"/>
              </w:tabs>
              <w:snapToGrid w:val="0"/>
              <w:rPr>
                <w:b/>
                <w:sz w:val="22"/>
              </w:rPr>
            </w:pPr>
          </w:p>
        </w:tc>
      </w:tr>
      <w:tr w:rsidR="00490259" w:rsidRPr="00E66F78" w14:paraId="5406319C" w14:textId="77777777" w:rsidTr="00CD444D">
        <w:trPr>
          <w:trHeight w:val="824"/>
        </w:trPr>
        <w:tc>
          <w:tcPr>
            <w:tcW w:w="1501" w:type="pct"/>
          </w:tcPr>
          <w:p w14:paraId="7879A1C7" w14:textId="77777777" w:rsidR="00490259" w:rsidRPr="00E66F78" w:rsidRDefault="00490259" w:rsidP="00CD444D">
            <w:pPr>
              <w:tabs>
                <w:tab w:val="left" w:pos="720"/>
              </w:tabs>
              <w:snapToGrid w:val="0"/>
              <w:rPr>
                <w:b/>
                <w:sz w:val="22"/>
              </w:rPr>
            </w:pPr>
          </w:p>
        </w:tc>
        <w:tc>
          <w:tcPr>
            <w:tcW w:w="3499" w:type="pct"/>
          </w:tcPr>
          <w:p w14:paraId="6D403A37" w14:textId="77777777" w:rsidR="00490259" w:rsidRPr="00E66F78" w:rsidRDefault="00490259" w:rsidP="00CD444D">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CD444D">
        <w:tc>
          <w:tcPr>
            <w:tcW w:w="3594" w:type="dxa"/>
            <w:vAlign w:val="center"/>
          </w:tcPr>
          <w:p w14:paraId="0CCC4ABA" w14:textId="77777777" w:rsidR="008A46E0" w:rsidRPr="00C1155B" w:rsidRDefault="008A46E0" w:rsidP="00CD444D">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CD444D">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CD444D">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CD444D">
        <w:tc>
          <w:tcPr>
            <w:tcW w:w="3594" w:type="dxa"/>
          </w:tcPr>
          <w:p w14:paraId="0E0C0A1C" w14:textId="77777777" w:rsidR="008A46E0" w:rsidRPr="00C1155B" w:rsidRDefault="008A46E0" w:rsidP="00CD444D">
            <w:pPr>
              <w:tabs>
                <w:tab w:val="left" w:pos="851"/>
              </w:tabs>
              <w:rPr>
                <w:sz w:val="22"/>
                <w:szCs w:val="22"/>
              </w:rPr>
            </w:pPr>
          </w:p>
          <w:p w14:paraId="7EEC9116" w14:textId="77777777" w:rsidR="008A46E0" w:rsidRPr="00C1155B" w:rsidRDefault="008A46E0" w:rsidP="00CD444D">
            <w:pPr>
              <w:tabs>
                <w:tab w:val="left" w:pos="851"/>
              </w:tabs>
              <w:rPr>
                <w:sz w:val="22"/>
                <w:szCs w:val="22"/>
              </w:rPr>
            </w:pPr>
          </w:p>
        </w:tc>
        <w:tc>
          <w:tcPr>
            <w:tcW w:w="2255" w:type="dxa"/>
          </w:tcPr>
          <w:p w14:paraId="5486ECAE" w14:textId="77777777" w:rsidR="008A46E0" w:rsidRPr="00C1155B" w:rsidRDefault="008A46E0" w:rsidP="00CD444D">
            <w:pPr>
              <w:tabs>
                <w:tab w:val="left" w:pos="851"/>
              </w:tabs>
              <w:rPr>
                <w:sz w:val="22"/>
                <w:szCs w:val="22"/>
              </w:rPr>
            </w:pPr>
          </w:p>
        </w:tc>
        <w:tc>
          <w:tcPr>
            <w:tcW w:w="2792" w:type="dxa"/>
          </w:tcPr>
          <w:p w14:paraId="5732BA6F" w14:textId="77777777" w:rsidR="008A46E0" w:rsidRPr="00C1155B" w:rsidRDefault="008A46E0" w:rsidP="00CD444D">
            <w:pPr>
              <w:tabs>
                <w:tab w:val="left" w:pos="851"/>
              </w:tabs>
              <w:rPr>
                <w:sz w:val="22"/>
                <w:szCs w:val="22"/>
              </w:rPr>
            </w:pPr>
          </w:p>
        </w:tc>
      </w:tr>
      <w:tr w:rsidR="00C1155B" w:rsidRPr="00C1155B" w14:paraId="13AF3E5A" w14:textId="77777777" w:rsidTr="00CD444D">
        <w:tc>
          <w:tcPr>
            <w:tcW w:w="3594" w:type="dxa"/>
          </w:tcPr>
          <w:p w14:paraId="04ECD7B8" w14:textId="77777777" w:rsidR="008A46E0" w:rsidRPr="00C1155B" w:rsidRDefault="008A46E0" w:rsidP="00CD444D">
            <w:pPr>
              <w:tabs>
                <w:tab w:val="left" w:pos="851"/>
              </w:tabs>
              <w:rPr>
                <w:sz w:val="22"/>
                <w:szCs w:val="22"/>
              </w:rPr>
            </w:pPr>
          </w:p>
          <w:p w14:paraId="0D1C5FE6" w14:textId="77777777" w:rsidR="008A46E0" w:rsidRPr="00C1155B" w:rsidRDefault="008A46E0" w:rsidP="00CD444D">
            <w:pPr>
              <w:tabs>
                <w:tab w:val="left" w:pos="851"/>
              </w:tabs>
              <w:rPr>
                <w:sz w:val="22"/>
                <w:szCs w:val="22"/>
              </w:rPr>
            </w:pPr>
          </w:p>
        </w:tc>
        <w:tc>
          <w:tcPr>
            <w:tcW w:w="2255" w:type="dxa"/>
          </w:tcPr>
          <w:p w14:paraId="1497BAEC" w14:textId="77777777" w:rsidR="008A46E0" w:rsidRPr="00C1155B" w:rsidRDefault="008A46E0" w:rsidP="00CD444D">
            <w:pPr>
              <w:tabs>
                <w:tab w:val="left" w:pos="851"/>
              </w:tabs>
              <w:rPr>
                <w:sz w:val="22"/>
                <w:szCs w:val="22"/>
              </w:rPr>
            </w:pPr>
          </w:p>
        </w:tc>
        <w:tc>
          <w:tcPr>
            <w:tcW w:w="2792" w:type="dxa"/>
          </w:tcPr>
          <w:p w14:paraId="1BEAA456" w14:textId="77777777" w:rsidR="008A46E0" w:rsidRPr="00C1155B" w:rsidRDefault="008A46E0" w:rsidP="00CD444D">
            <w:pPr>
              <w:tabs>
                <w:tab w:val="left" w:pos="851"/>
              </w:tabs>
              <w:rPr>
                <w:sz w:val="22"/>
                <w:szCs w:val="22"/>
              </w:rPr>
            </w:pPr>
          </w:p>
        </w:tc>
      </w:tr>
      <w:tr w:rsidR="00C1155B" w:rsidRPr="00C1155B" w14:paraId="13A3DA95" w14:textId="77777777" w:rsidTr="00CD444D">
        <w:tc>
          <w:tcPr>
            <w:tcW w:w="3594" w:type="dxa"/>
          </w:tcPr>
          <w:p w14:paraId="44F7C4A2" w14:textId="77777777" w:rsidR="008A46E0" w:rsidRPr="00C1155B" w:rsidRDefault="008A46E0" w:rsidP="00CD444D">
            <w:pPr>
              <w:tabs>
                <w:tab w:val="left" w:pos="851"/>
              </w:tabs>
              <w:rPr>
                <w:sz w:val="22"/>
                <w:szCs w:val="22"/>
              </w:rPr>
            </w:pPr>
          </w:p>
          <w:p w14:paraId="703F4EB2" w14:textId="77777777" w:rsidR="008A46E0" w:rsidRPr="00C1155B" w:rsidRDefault="008A46E0" w:rsidP="00CD444D">
            <w:pPr>
              <w:tabs>
                <w:tab w:val="left" w:pos="851"/>
              </w:tabs>
              <w:rPr>
                <w:sz w:val="22"/>
                <w:szCs w:val="22"/>
              </w:rPr>
            </w:pPr>
          </w:p>
        </w:tc>
        <w:tc>
          <w:tcPr>
            <w:tcW w:w="2255" w:type="dxa"/>
          </w:tcPr>
          <w:p w14:paraId="47BAE652" w14:textId="77777777" w:rsidR="008A46E0" w:rsidRPr="00C1155B" w:rsidRDefault="008A46E0" w:rsidP="00CD444D">
            <w:pPr>
              <w:tabs>
                <w:tab w:val="left" w:pos="851"/>
              </w:tabs>
              <w:rPr>
                <w:sz w:val="22"/>
                <w:szCs w:val="22"/>
              </w:rPr>
            </w:pPr>
          </w:p>
        </w:tc>
        <w:tc>
          <w:tcPr>
            <w:tcW w:w="2792" w:type="dxa"/>
          </w:tcPr>
          <w:p w14:paraId="6822A1BE" w14:textId="77777777" w:rsidR="008A46E0" w:rsidRPr="00C1155B" w:rsidRDefault="008A46E0" w:rsidP="00CD444D">
            <w:pPr>
              <w:tabs>
                <w:tab w:val="left" w:pos="851"/>
              </w:tabs>
              <w:rPr>
                <w:sz w:val="22"/>
                <w:szCs w:val="22"/>
              </w:rPr>
            </w:pPr>
          </w:p>
        </w:tc>
      </w:tr>
      <w:tr w:rsidR="00C1155B" w:rsidRPr="00C1155B" w14:paraId="2EFF103A" w14:textId="77777777" w:rsidTr="00CD444D">
        <w:tc>
          <w:tcPr>
            <w:tcW w:w="3594" w:type="dxa"/>
          </w:tcPr>
          <w:p w14:paraId="10053077" w14:textId="77777777" w:rsidR="008A46E0" w:rsidRPr="00C1155B" w:rsidRDefault="008A46E0" w:rsidP="00CD444D">
            <w:pPr>
              <w:tabs>
                <w:tab w:val="left" w:pos="851"/>
              </w:tabs>
              <w:rPr>
                <w:sz w:val="22"/>
                <w:szCs w:val="22"/>
              </w:rPr>
            </w:pPr>
          </w:p>
          <w:p w14:paraId="322110C2" w14:textId="77777777" w:rsidR="008A46E0" w:rsidRPr="00C1155B" w:rsidRDefault="008A46E0" w:rsidP="00CD444D">
            <w:pPr>
              <w:tabs>
                <w:tab w:val="left" w:pos="851"/>
              </w:tabs>
              <w:rPr>
                <w:sz w:val="22"/>
                <w:szCs w:val="22"/>
              </w:rPr>
            </w:pPr>
          </w:p>
        </w:tc>
        <w:tc>
          <w:tcPr>
            <w:tcW w:w="2255" w:type="dxa"/>
          </w:tcPr>
          <w:p w14:paraId="398CBFEA" w14:textId="77777777" w:rsidR="008A46E0" w:rsidRPr="00C1155B" w:rsidRDefault="008A46E0" w:rsidP="00CD444D">
            <w:pPr>
              <w:tabs>
                <w:tab w:val="left" w:pos="851"/>
              </w:tabs>
              <w:rPr>
                <w:sz w:val="22"/>
                <w:szCs w:val="22"/>
              </w:rPr>
            </w:pPr>
          </w:p>
        </w:tc>
        <w:tc>
          <w:tcPr>
            <w:tcW w:w="2792" w:type="dxa"/>
          </w:tcPr>
          <w:p w14:paraId="67AB3AE3" w14:textId="77777777" w:rsidR="008A46E0" w:rsidRPr="00C1155B" w:rsidRDefault="008A46E0" w:rsidP="00CD444D">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7"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7"/>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8"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bookmarkStart w:id="11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86320A">
        <w:rPr>
          <w:sz w:val="22"/>
          <w:szCs w:val="22"/>
          <w:lang w:eastAsia="zh-CN"/>
        </w:rPr>
        <w:t>rachunkowości (Dz. U. z 202</w:t>
      </w:r>
      <w:r w:rsidR="003B54FC" w:rsidRPr="0086320A">
        <w:rPr>
          <w:sz w:val="22"/>
          <w:szCs w:val="22"/>
          <w:lang w:eastAsia="zh-CN"/>
        </w:rPr>
        <w:t>3</w:t>
      </w:r>
      <w:r w:rsidRPr="0086320A">
        <w:rPr>
          <w:sz w:val="22"/>
          <w:szCs w:val="22"/>
          <w:lang w:eastAsia="zh-CN"/>
        </w:rPr>
        <w:t xml:space="preserve"> r. poz. </w:t>
      </w:r>
      <w:r w:rsidR="003B54FC" w:rsidRPr="0086320A">
        <w:rPr>
          <w:sz w:val="22"/>
          <w:szCs w:val="22"/>
          <w:lang w:eastAsia="zh-CN"/>
        </w:rPr>
        <w:t xml:space="preserve">120, 295 z </w:t>
      </w:r>
      <w:proofErr w:type="spellStart"/>
      <w:r w:rsidR="003B54FC" w:rsidRPr="0086320A">
        <w:rPr>
          <w:sz w:val="22"/>
          <w:szCs w:val="22"/>
          <w:lang w:eastAsia="zh-CN"/>
        </w:rPr>
        <w:t>późn</w:t>
      </w:r>
      <w:proofErr w:type="spellEnd"/>
      <w:r w:rsidR="003B54FC" w:rsidRPr="0086320A">
        <w:rPr>
          <w:sz w:val="22"/>
          <w:szCs w:val="22"/>
          <w:lang w:eastAsia="zh-CN"/>
        </w:rPr>
        <w:t>. zm.</w:t>
      </w:r>
      <w:r w:rsidRPr="0086320A">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9"/>
    <w:p w14:paraId="5D876EBA" w14:textId="77777777" w:rsidR="00490259" w:rsidRPr="0080151F" w:rsidRDefault="00490259" w:rsidP="00192A50">
      <w:pPr>
        <w:pStyle w:val="Akapitzlist"/>
        <w:widowControl w:val="0"/>
        <w:numPr>
          <w:ilvl w:val="7"/>
          <w:numId w:val="4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192A50">
      <w:pPr>
        <w:pStyle w:val="Akapitzlist"/>
        <w:widowControl w:val="0"/>
        <w:numPr>
          <w:ilvl w:val="0"/>
          <w:numId w:val="4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490259">
      <w:pPr>
        <w:pStyle w:val="Akapitzlist"/>
        <w:widowControl w:val="0"/>
        <w:numPr>
          <w:ilvl w:val="7"/>
          <w:numId w:val="4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0"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192A50">
      <w:pPr>
        <w:pStyle w:val="Zwykytekst"/>
        <w:numPr>
          <w:ilvl w:val="0"/>
          <w:numId w:val="6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192A50">
      <w:pPr>
        <w:pStyle w:val="Zwykytekst"/>
        <w:numPr>
          <w:ilvl w:val="0"/>
          <w:numId w:val="6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2" w:name="_Hlk67825429"/>
      <w:bookmarkEnd w:id="120"/>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CD444D">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CD444D">
            <w:pPr>
              <w:widowControl w:val="0"/>
              <w:jc w:val="center"/>
              <w:rPr>
                <w:sz w:val="18"/>
                <w:szCs w:val="18"/>
              </w:rPr>
            </w:pPr>
          </w:p>
          <w:p w14:paraId="48E9F504" w14:textId="77777777" w:rsidR="00F62369" w:rsidRPr="00C1155B" w:rsidRDefault="00F62369" w:rsidP="00CD444D">
            <w:pPr>
              <w:widowControl w:val="0"/>
              <w:jc w:val="center"/>
              <w:rPr>
                <w:sz w:val="18"/>
                <w:szCs w:val="18"/>
              </w:rPr>
            </w:pPr>
          </w:p>
          <w:p w14:paraId="5269841A" w14:textId="77777777" w:rsidR="00F62369" w:rsidRPr="00C1155B" w:rsidRDefault="00F62369" w:rsidP="00CD444D">
            <w:pPr>
              <w:widowControl w:val="0"/>
              <w:jc w:val="center"/>
              <w:rPr>
                <w:sz w:val="18"/>
                <w:szCs w:val="18"/>
              </w:rPr>
            </w:pPr>
          </w:p>
          <w:p w14:paraId="34FDB7A2" w14:textId="77777777" w:rsidR="00F62369" w:rsidRPr="00C1155B" w:rsidRDefault="00F62369" w:rsidP="00CD444D">
            <w:pPr>
              <w:widowControl w:val="0"/>
              <w:jc w:val="center"/>
              <w:rPr>
                <w:sz w:val="18"/>
                <w:szCs w:val="18"/>
              </w:rPr>
            </w:pPr>
          </w:p>
          <w:p w14:paraId="047A81B2" w14:textId="77777777" w:rsidR="00F62369" w:rsidRPr="00C1155B" w:rsidRDefault="00F62369" w:rsidP="00CD444D">
            <w:pPr>
              <w:widowControl w:val="0"/>
              <w:jc w:val="center"/>
              <w:rPr>
                <w:sz w:val="18"/>
                <w:szCs w:val="18"/>
              </w:rPr>
            </w:pPr>
          </w:p>
          <w:p w14:paraId="6ACE33D9" w14:textId="77777777" w:rsidR="00F62369" w:rsidRPr="00C1155B" w:rsidRDefault="00F62369" w:rsidP="00CD444D">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CD444D">
            <w:pPr>
              <w:widowControl w:val="0"/>
              <w:jc w:val="center"/>
              <w:rPr>
                <w:sz w:val="18"/>
                <w:szCs w:val="18"/>
              </w:rPr>
            </w:pPr>
          </w:p>
          <w:p w14:paraId="5CA6D7D8" w14:textId="77777777" w:rsidR="00F62369" w:rsidRPr="00C1155B" w:rsidRDefault="00F62369" w:rsidP="00CD444D">
            <w:pPr>
              <w:widowControl w:val="0"/>
              <w:jc w:val="center"/>
              <w:rPr>
                <w:sz w:val="18"/>
                <w:szCs w:val="18"/>
              </w:rPr>
            </w:pPr>
          </w:p>
          <w:p w14:paraId="07B373E8" w14:textId="77777777" w:rsidR="00F62369" w:rsidRPr="00C1155B" w:rsidRDefault="00F62369" w:rsidP="00CD444D">
            <w:pPr>
              <w:widowControl w:val="0"/>
              <w:jc w:val="center"/>
              <w:rPr>
                <w:sz w:val="18"/>
                <w:szCs w:val="18"/>
              </w:rPr>
            </w:pPr>
          </w:p>
          <w:p w14:paraId="0A72371E" w14:textId="77777777" w:rsidR="00F62369" w:rsidRPr="00C1155B" w:rsidRDefault="00F62369" w:rsidP="00CD444D">
            <w:pPr>
              <w:widowControl w:val="0"/>
              <w:jc w:val="center"/>
              <w:rPr>
                <w:sz w:val="18"/>
                <w:szCs w:val="18"/>
              </w:rPr>
            </w:pPr>
          </w:p>
          <w:p w14:paraId="5AB93757" w14:textId="77777777" w:rsidR="00F62369" w:rsidRPr="00C1155B" w:rsidRDefault="00F62369" w:rsidP="00CD444D">
            <w:pPr>
              <w:widowControl w:val="0"/>
              <w:jc w:val="center"/>
              <w:rPr>
                <w:sz w:val="18"/>
                <w:szCs w:val="18"/>
              </w:rPr>
            </w:pPr>
          </w:p>
          <w:p w14:paraId="0E8CDC5A" w14:textId="77777777" w:rsidR="00F62369" w:rsidRPr="00C1155B" w:rsidRDefault="00F62369" w:rsidP="00CD444D">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CD444D">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CD444D">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CD444D">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CD444D">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CD444D">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CD444D">
        <w:trPr>
          <w:trHeight w:val="564"/>
        </w:trPr>
        <w:tc>
          <w:tcPr>
            <w:tcW w:w="1250" w:type="pct"/>
            <w:vAlign w:val="center"/>
          </w:tcPr>
          <w:p w14:paraId="1E9B2E54" w14:textId="77777777" w:rsidR="00F62369" w:rsidRPr="00C1155B" w:rsidRDefault="00F62369" w:rsidP="00CD444D">
            <w:pPr>
              <w:widowControl w:val="0"/>
              <w:jc w:val="center"/>
              <w:rPr>
                <w:sz w:val="18"/>
                <w:szCs w:val="18"/>
              </w:rPr>
            </w:pPr>
          </w:p>
          <w:p w14:paraId="424D180B" w14:textId="77777777" w:rsidR="00F62369" w:rsidRPr="00C1155B" w:rsidRDefault="00F62369" w:rsidP="00CD444D">
            <w:pPr>
              <w:widowControl w:val="0"/>
              <w:jc w:val="center"/>
              <w:rPr>
                <w:sz w:val="18"/>
                <w:szCs w:val="18"/>
              </w:rPr>
            </w:pPr>
          </w:p>
          <w:p w14:paraId="22A03B6F" w14:textId="77777777" w:rsidR="00F62369" w:rsidRPr="00C1155B" w:rsidRDefault="00F62369" w:rsidP="00CD444D">
            <w:pPr>
              <w:widowControl w:val="0"/>
              <w:jc w:val="center"/>
              <w:rPr>
                <w:sz w:val="18"/>
                <w:szCs w:val="18"/>
              </w:rPr>
            </w:pPr>
          </w:p>
          <w:p w14:paraId="7814D834" w14:textId="77777777" w:rsidR="00F62369" w:rsidRPr="00C1155B" w:rsidRDefault="00F62369" w:rsidP="00CD444D">
            <w:pPr>
              <w:widowControl w:val="0"/>
              <w:jc w:val="center"/>
              <w:rPr>
                <w:sz w:val="18"/>
                <w:szCs w:val="18"/>
              </w:rPr>
            </w:pPr>
          </w:p>
          <w:p w14:paraId="52B73CA6" w14:textId="77777777" w:rsidR="00F62369" w:rsidRPr="00C1155B" w:rsidRDefault="00F62369" w:rsidP="00CD444D">
            <w:pPr>
              <w:widowControl w:val="0"/>
              <w:jc w:val="center"/>
              <w:rPr>
                <w:sz w:val="18"/>
                <w:szCs w:val="18"/>
              </w:rPr>
            </w:pPr>
          </w:p>
          <w:p w14:paraId="5A9E8C96" w14:textId="77777777" w:rsidR="00F62369" w:rsidRPr="00C1155B" w:rsidRDefault="00F62369" w:rsidP="00CD444D">
            <w:pPr>
              <w:ind w:left="22"/>
              <w:jc w:val="center"/>
              <w:rPr>
                <w:sz w:val="18"/>
                <w:szCs w:val="18"/>
              </w:rPr>
            </w:pPr>
          </w:p>
        </w:tc>
        <w:tc>
          <w:tcPr>
            <w:tcW w:w="1250" w:type="pct"/>
            <w:vAlign w:val="center"/>
          </w:tcPr>
          <w:p w14:paraId="0F843FFF" w14:textId="77777777" w:rsidR="00F62369" w:rsidRPr="00C1155B" w:rsidRDefault="00F62369" w:rsidP="00CD444D">
            <w:pPr>
              <w:widowControl w:val="0"/>
              <w:jc w:val="center"/>
              <w:rPr>
                <w:sz w:val="18"/>
                <w:szCs w:val="18"/>
              </w:rPr>
            </w:pPr>
          </w:p>
          <w:p w14:paraId="5F97C385" w14:textId="77777777" w:rsidR="00F62369" w:rsidRPr="00C1155B" w:rsidRDefault="00F62369" w:rsidP="00CD444D">
            <w:pPr>
              <w:widowControl w:val="0"/>
              <w:jc w:val="center"/>
              <w:rPr>
                <w:sz w:val="18"/>
                <w:szCs w:val="18"/>
              </w:rPr>
            </w:pPr>
          </w:p>
          <w:p w14:paraId="5C34B3C2" w14:textId="77777777" w:rsidR="00F62369" w:rsidRPr="00C1155B" w:rsidRDefault="00F62369" w:rsidP="00CD444D">
            <w:pPr>
              <w:widowControl w:val="0"/>
              <w:jc w:val="center"/>
              <w:rPr>
                <w:sz w:val="18"/>
                <w:szCs w:val="18"/>
              </w:rPr>
            </w:pPr>
          </w:p>
          <w:p w14:paraId="6CE10FA3" w14:textId="77777777" w:rsidR="00F62369" w:rsidRPr="00C1155B" w:rsidRDefault="00F62369" w:rsidP="00CD444D">
            <w:pPr>
              <w:widowControl w:val="0"/>
              <w:jc w:val="center"/>
              <w:rPr>
                <w:sz w:val="18"/>
                <w:szCs w:val="18"/>
              </w:rPr>
            </w:pPr>
          </w:p>
          <w:p w14:paraId="1121CB37" w14:textId="77777777" w:rsidR="00F62369" w:rsidRPr="00C1155B" w:rsidRDefault="00F62369" w:rsidP="00CD444D">
            <w:pPr>
              <w:widowControl w:val="0"/>
              <w:jc w:val="center"/>
              <w:rPr>
                <w:sz w:val="18"/>
                <w:szCs w:val="18"/>
              </w:rPr>
            </w:pPr>
          </w:p>
          <w:p w14:paraId="587DBF24" w14:textId="77777777" w:rsidR="00F62369" w:rsidRPr="00C1155B" w:rsidRDefault="00F62369" w:rsidP="00CD444D">
            <w:pPr>
              <w:widowControl w:val="0"/>
              <w:ind w:left="34" w:hanging="34"/>
              <w:jc w:val="center"/>
              <w:rPr>
                <w:sz w:val="18"/>
                <w:szCs w:val="18"/>
              </w:rPr>
            </w:pPr>
          </w:p>
        </w:tc>
        <w:tc>
          <w:tcPr>
            <w:tcW w:w="1250" w:type="pct"/>
            <w:vAlign w:val="center"/>
          </w:tcPr>
          <w:p w14:paraId="6B1AB0D3" w14:textId="77777777" w:rsidR="00F62369" w:rsidRPr="00C1155B" w:rsidRDefault="00F62369" w:rsidP="00CD444D">
            <w:pPr>
              <w:widowControl w:val="0"/>
              <w:jc w:val="center"/>
              <w:rPr>
                <w:sz w:val="18"/>
                <w:szCs w:val="18"/>
              </w:rPr>
            </w:pPr>
          </w:p>
          <w:p w14:paraId="79FE8C4E" w14:textId="77777777" w:rsidR="00F62369" w:rsidRPr="00C1155B" w:rsidRDefault="00F62369" w:rsidP="00CD444D">
            <w:pPr>
              <w:widowControl w:val="0"/>
              <w:jc w:val="center"/>
              <w:rPr>
                <w:sz w:val="18"/>
                <w:szCs w:val="18"/>
              </w:rPr>
            </w:pPr>
          </w:p>
          <w:p w14:paraId="35597DB4" w14:textId="77777777" w:rsidR="00F62369" w:rsidRPr="00C1155B" w:rsidRDefault="00F62369" w:rsidP="00CD444D">
            <w:pPr>
              <w:widowControl w:val="0"/>
              <w:jc w:val="center"/>
              <w:rPr>
                <w:sz w:val="18"/>
                <w:szCs w:val="18"/>
              </w:rPr>
            </w:pPr>
          </w:p>
          <w:p w14:paraId="4538357C" w14:textId="77777777" w:rsidR="00F62369" w:rsidRPr="00C1155B" w:rsidRDefault="00F62369" w:rsidP="00CD444D">
            <w:pPr>
              <w:widowControl w:val="0"/>
              <w:jc w:val="center"/>
              <w:rPr>
                <w:sz w:val="18"/>
                <w:szCs w:val="18"/>
              </w:rPr>
            </w:pPr>
          </w:p>
          <w:p w14:paraId="1868C0BF" w14:textId="77777777" w:rsidR="00F62369" w:rsidRPr="00C1155B" w:rsidRDefault="00F62369" w:rsidP="00CD444D">
            <w:pPr>
              <w:widowControl w:val="0"/>
              <w:jc w:val="center"/>
              <w:rPr>
                <w:sz w:val="18"/>
                <w:szCs w:val="18"/>
              </w:rPr>
            </w:pPr>
          </w:p>
          <w:p w14:paraId="05B72C0B" w14:textId="77777777" w:rsidR="00F62369" w:rsidRPr="00C1155B" w:rsidRDefault="00F62369" w:rsidP="00CD444D">
            <w:pPr>
              <w:widowControl w:val="0"/>
              <w:jc w:val="center"/>
              <w:rPr>
                <w:sz w:val="18"/>
                <w:szCs w:val="18"/>
              </w:rPr>
            </w:pPr>
          </w:p>
        </w:tc>
        <w:tc>
          <w:tcPr>
            <w:tcW w:w="1250" w:type="pct"/>
            <w:vAlign w:val="center"/>
          </w:tcPr>
          <w:p w14:paraId="5F214E80" w14:textId="77777777" w:rsidR="00F62369" w:rsidRPr="00C1155B" w:rsidRDefault="00F62369" w:rsidP="00CD444D">
            <w:pPr>
              <w:widowControl w:val="0"/>
              <w:jc w:val="center"/>
              <w:rPr>
                <w:sz w:val="18"/>
                <w:szCs w:val="18"/>
              </w:rPr>
            </w:pPr>
          </w:p>
          <w:p w14:paraId="1BCD80A9" w14:textId="77777777" w:rsidR="00F62369" w:rsidRPr="00C1155B" w:rsidRDefault="00F62369" w:rsidP="00CD444D">
            <w:pPr>
              <w:widowControl w:val="0"/>
              <w:jc w:val="center"/>
              <w:rPr>
                <w:sz w:val="18"/>
                <w:szCs w:val="18"/>
              </w:rPr>
            </w:pPr>
          </w:p>
          <w:p w14:paraId="35CD860C" w14:textId="77777777" w:rsidR="00F62369" w:rsidRPr="00C1155B" w:rsidRDefault="00F62369" w:rsidP="00CD444D">
            <w:pPr>
              <w:widowControl w:val="0"/>
              <w:jc w:val="center"/>
              <w:rPr>
                <w:sz w:val="18"/>
                <w:szCs w:val="18"/>
              </w:rPr>
            </w:pPr>
          </w:p>
          <w:p w14:paraId="289C4C1C" w14:textId="77777777" w:rsidR="00F62369" w:rsidRPr="00C1155B" w:rsidRDefault="00F62369" w:rsidP="00CD444D">
            <w:pPr>
              <w:widowControl w:val="0"/>
              <w:jc w:val="center"/>
              <w:rPr>
                <w:sz w:val="18"/>
                <w:szCs w:val="18"/>
              </w:rPr>
            </w:pPr>
          </w:p>
          <w:p w14:paraId="0F20882B" w14:textId="77777777" w:rsidR="00F62369" w:rsidRPr="00C1155B" w:rsidRDefault="00F62369" w:rsidP="00CD444D">
            <w:pPr>
              <w:widowControl w:val="0"/>
              <w:jc w:val="center"/>
              <w:rPr>
                <w:sz w:val="18"/>
                <w:szCs w:val="18"/>
              </w:rPr>
            </w:pPr>
          </w:p>
          <w:p w14:paraId="6E14A3B9" w14:textId="77777777" w:rsidR="00F62369" w:rsidRPr="00C1155B" w:rsidRDefault="00F62369" w:rsidP="00CD444D">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192A50">
      <w:pPr>
        <w:numPr>
          <w:ilvl w:val="1"/>
          <w:numId w:val="6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Pr="00DD1575"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 xml:space="preserve">którego działa </w:t>
      </w:r>
      <w:r w:rsidRPr="00DD1575">
        <w:rPr>
          <w:sz w:val="22"/>
          <w:szCs w:val="22"/>
        </w:rPr>
        <w:t>Pełnomocnik reprezentowany przez osoby umocowane</w:t>
      </w:r>
      <w:r w:rsidR="00B71C92" w:rsidRPr="00DD1575">
        <w:rPr>
          <w:sz w:val="22"/>
          <w:szCs w:val="22"/>
        </w:rPr>
        <w:t>:</w:t>
      </w:r>
    </w:p>
    <w:p w14:paraId="0C821BAB" w14:textId="77777777" w:rsidR="003B54FC" w:rsidRPr="00DD1575"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DD1575" w14:paraId="489603C6" w14:textId="77777777" w:rsidTr="00CD444D">
        <w:trPr>
          <w:trHeight w:val="20"/>
          <w:tblHeader/>
        </w:trPr>
        <w:tc>
          <w:tcPr>
            <w:tcW w:w="5000" w:type="pct"/>
            <w:shd w:val="clear" w:color="auto" w:fill="auto"/>
            <w:vAlign w:val="center"/>
          </w:tcPr>
          <w:p w14:paraId="21C33289" w14:textId="77777777" w:rsidR="003B54FC" w:rsidRPr="00DD1575" w:rsidRDefault="003B54FC" w:rsidP="00CD444D">
            <w:pPr>
              <w:widowControl w:val="0"/>
              <w:tabs>
                <w:tab w:val="left" w:pos="284"/>
                <w:tab w:val="left" w:pos="851"/>
              </w:tabs>
              <w:ind w:left="284" w:hanging="284"/>
              <w:jc w:val="center"/>
            </w:pPr>
            <w:bookmarkStart w:id="123" w:name="_Hlk163038647"/>
          </w:p>
          <w:p w14:paraId="5876810B" w14:textId="77777777" w:rsidR="003B54FC" w:rsidRPr="00DD1575" w:rsidRDefault="003B54FC" w:rsidP="003B54FC">
            <w:pPr>
              <w:widowControl w:val="0"/>
              <w:tabs>
                <w:tab w:val="left" w:pos="851"/>
              </w:tabs>
              <w:ind w:left="26" w:hanging="26"/>
              <w:jc w:val="center"/>
            </w:pPr>
            <w:r w:rsidRPr="00DD157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DD1575" w:rsidRDefault="003B54FC" w:rsidP="00CD444D">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CD444D">
            <w:pPr>
              <w:widowControl w:val="0"/>
              <w:tabs>
                <w:tab w:val="left" w:pos="284"/>
                <w:tab w:val="left" w:pos="851"/>
              </w:tabs>
              <w:ind w:left="284" w:hanging="284"/>
              <w:jc w:val="center"/>
              <w:rPr>
                <w:b/>
                <w:bCs/>
                <w:color w:val="00B050"/>
              </w:rPr>
            </w:pPr>
            <w:r w:rsidRPr="00DD1575">
              <w:rPr>
                <w:b/>
                <w:bCs/>
                <w:sz w:val="22"/>
                <w:szCs w:val="22"/>
                <w:shd w:val="clear" w:color="auto" w:fill="F2F2F2" w:themeFill="background1" w:themeFillShade="F2"/>
              </w:rPr>
              <w:t>WYKONAWC</w:t>
            </w:r>
            <w:r w:rsidRPr="00DD1575">
              <w:rPr>
                <w:b/>
                <w:bCs/>
                <w:sz w:val="22"/>
                <w:szCs w:val="22"/>
              </w:rPr>
              <w:t>A</w:t>
            </w:r>
          </w:p>
        </w:tc>
      </w:tr>
      <w:tr w:rsidR="003B54FC" w:rsidRPr="00F9365E" w14:paraId="40AECB2A" w14:textId="77777777" w:rsidTr="00CD444D">
        <w:trPr>
          <w:trHeight w:val="1020"/>
        </w:trPr>
        <w:tc>
          <w:tcPr>
            <w:tcW w:w="5000" w:type="pct"/>
            <w:vAlign w:val="center"/>
          </w:tcPr>
          <w:p w14:paraId="7156EA9E" w14:textId="77777777" w:rsidR="003B54FC" w:rsidRPr="00F9365E" w:rsidRDefault="003B54FC" w:rsidP="00CD444D">
            <w:pPr>
              <w:widowControl w:val="0"/>
              <w:jc w:val="center"/>
              <w:rPr>
                <w:color w:val="00B050"/>
                <w:sz w:val="18"/>
                <w:szCs w:val="18"/>
              </w:rPr>
            </w:pPr>
          </w:p>
          <w:p w14:paraId="2E7394B4" w14:textId="77777777" w:rsidR="003B54FC" w:rsidRPr="00F9365E" w:rsidRDefault="003B54FC" w:rsidP="00CD444D">
            <w:pPr>
              <w:widowControl w:val="0"/>
              <w:jc w:val="center"/>
              <w:rPr>
                <w:color w:val="00B050"/>
                <w:sz w:val="18"/>
                <w:szCs w:val="18"/>
              </w:rPr>
            </w:pPr>
          </w:p>
          <w:p w14:paraId="231C870C" w14:textId="77777777" w:rsidR="003B54FC" w:rsidRPr="00F9365E" w:rsidRDefault="003B54FC" w:rsidP="00CD444D">
            <w:pPr>
              <w:widowControl w:val="0"/>
              <w:jc w:val="center"/>
              <w:rPr>
                <w:color w:val="00B050"/>
                <w:sz w:val="18"/>
                <w:szCs w:val="18"/>
              </w:rPr>
            </w:pPr>
          </w:p>
          <w:p w14:paraId="1875A00B" w14:textId="77777777" w:rsidR="003B54FC" w:rsidRPr="00F9365E" w:rsidRDefault="003B54FC" w:rsidP="00CD444D">
            <w:pPr>
              <w:widowControl w:val="0"/>
              <w:jc w:val="center"/>
              <w:rPr>
                <w:color w:val="00B050"/>
                <w:sz w:val="18"/>
                <w:szCs w:val="18"/>
              </w:rPr>
            </w:pPr>
          </w:p>
          <w:p w14:paraId="738980D0" w14:textId="77777777" w:rsidR="003B54FC" w:rsidRPr="00F9365E" w:rsidRDefault="003B54FC" w:rsidP="00CD444D">
            <w:pPr>
              <w:widowControl w:val="0"/>
              <w:jc w:val="center"/>
              <w:rPr>
                <w:color w:val="00B050"/>
                <w:sz w:val="18"/>
                <w:szCs w:val="18"/>
              </w:rPr>
            </w:pPr>
          </w:p>
          <w:p w14:paraId="7D1F9BF4" w14:textId="77777777" w:rsidR="003B54FC" w:rsidRPr="00F9365E" w:rsidRDefault="003B54FC" w:rsidP="00CD444D">
            <w:pPr>
              <w:widowControl w:val="0"/>
              <w:tabs>
                <w:tab w:val="left" w:pos="284"/>
                <w:tab w:val="left" w:pos="851"/>
              </w:tabs>
              <w:ind w:left="284" w:hanging="284"/>
              <w:jc w:val="center"/>
              <w:rPr>
                <w:b/>
                <w:bCs/>
                <w:color w:val="00B050"/>
                <w:lang w:val="en-US"/>
              </w:rPr>
            </w:pPr>
          </w:p>
        </w:tc>
      </w:tr>
      <w:bookmarkEnd w:id="123"/>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63850274"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9F6D66">
              <w:rPr>
                <w:noProof/>
                <w:webHidden/>
              </w:rPr>
              <w:t>41</w:t>
            </w:r>
            <w:r w:rsidR="00760E93">
              <w:rPr>
                <w:noProof/>
                <w:webHidden/>
              </w:rPr>
              <w:fldChar w:fldCharType="end"/>
            </w:r>
          </w:hyperlink>
        </w:p>
        <w:p w14:paraId="38FF727C" w14:textId="49704679"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99" w:history="1">
            <w:r w:rsidR="00760E93" w:rsidRPr="00B34F30">
              <w:rPr>
                <w:rStyle w:val="Hipercze"/>
                <w:noProof/>
              </w:rPr>
              <w:t>§ 2. Przedmiot Umowy</w:t>
            </w:r>
            <w:r w:rsidR="00760E93">
              <w:rPr>
                <w:noProof/>
                <w:webHidden/>
              </w:rPr>
              <w:tab/>
            </w:r>
            <w:r w:rsidR="00760E93">
              <w:rPr>
                <w:noProof/>
                <w:webHidden/>
              </w:rPr>
              <w:fldChar w:fldCharType="begin"/>
            </w:r>
            <w:r w:rsidR="00760E93">
              <w:rPr>
                <w:noProof/>
                <w:webHidden/>
              </w:rPr>
              <w:instrText xml:space="preserve"> PAGEREF _Toc148612299 \h </w:instrText>
            </w:r>
            <w:r w:rsidR="00760E93">
              <w:rPr>
                <w:noProof/>
                <w:webHidden/>
              </w:rPr>
            </w:r>
            <w:r w:rsidR="00760E93">
              <w:rPr>
                <w:noProof/>
                <w:webHidden/>
              </w:rPr>
              <w:fldChar w:fldCharType="separate"/>
            </w:r>
            <w:r w:rsidR="009F6D66">
              <w:rPr>
                <w:noProof/>
                <w:webHidden/>
              </w:rPr>
              <w:t>41</w:t>
            </w:r>
            <w:r w:rsidR="00760E93">
              <w:rPr>
                <w:noProof/>
                <w:webHidden/>
              </w:rPr>
              <w:fldChar w:fldCharType="end"/>
            </w:r>
          </w:hyperlink>
        </w:p>
        <w:p w14:paraId="3AD7D032" w14:textId="534A6DDA"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0" w:history="1">
            <w:r w:rsidR="00760E93" w:rsidRPr="00B34F30">
              <w:rPr>
                <w:rStyle w:val="Hipercze"/>
                <w:noProof/>
              </w:rPr>
              <w:t>§ 3. Cena i sposób rozliczeń</w:t>
            </w:r>
            <w:r w:rsidR="00760E93">
              <w:rPr>
                <w:noProof/>
                <w:webHidden/>
              </w:rPr>
              <w:tab/>
            </w:r>
            <w:r w:rsidR="00760E93">
              <w:rPr>
                <w:noProof/>
                <w:webHidden/>
              </w:rPr>
              <w:fldChar w:fldCharType="begin"/>
            </w:r>
            <w:r w:rsidR="00760E93">
              <w:rPr>
                <w:noProof/>
                <w:webHidden/>
              </w:rPr>
              <w:instrText xml:space="preserve"> PAGEREF _Toc148612300 \h </w:instrText>
            </w:r>
            <w:r w:rsidR="00760E93">
              <w:rPr>
                <w:noProof/>
                <w:webHidden/>
              </w:rPr>
            </w:r>
            <w:r w:rsidR="00760E93">
              <w:rPr>
                <w:noProof/>
                <w:webHidden/>
              </w:rPr>
              <w:fldChar w:fldCharType="separate"/>
            </w:r>
            <w:r w:rsidR="009F6D66">
              <w:rPr>
                <w:noProof/>
                <w:webHidden/>
              </w:rPr>
              <w:t>41</w:t>
            </w:r>
            <w:r w:rsidR="00760E93">
              <w:rPr>
                <w:noProof/>
                <w:webHidden/>
              </w:rPr>
              <w:fldChar w:fldCharType="end"/>
            </w:r>
          </w:hyperlink>
        </w:p>
        <w:p w14:paraId="045ADD24" w14:textId="6788CD94"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1" w:history="1">
            <w:r w:rsidR="00760E93" w:rsidRPr="00B34F30">
              <w:rPr>
                <w:rStyle w:val="Hipercze"/>
                <w:noProof/>
              </w:rPr>
              <w:t>§ 4. Fakturowanie i płatności</w:t>
            </w:r>
            <w:r w:rsidR="00760E93">
              <w:rPr>
                <w:noProof/>
                <w:webHidden/>
              </w:rPr>
              <w:tab/>
            </w:r>
            <w:r w:rsidR="00760E93">
              <w:rPr>
                <w:noProof/>
                <w:webHidden/>
              </w:rPr>
              <w:fldChar w:fldCharType="begin"/>
            </w:r>
            <w:r w:rsidR="00760E93">
              <w:rPr>
                <w:noProof/>
                <w:webHidden/>
              </w:rPr>
              <w:instrText xml:space="preserve"> PAGEREF _Toc148612301 \h </w:instrText>
            </w:r>
            <w:r w:rsidR="00760E93">
              <w:rPr>
                <w:noProof/>
                <w:webHidden/>
              </w:rPr>
            </w:r>
            <w:r w:rsidR="00760E93">
              <w:rPr>
                <w:noProof/>
                <w:webHidden/>
              </w:rPr>
              <w:fldChar w:fldCharType="separate"/>
            </w:r>
            <w:r w:rsidR="009F6D66">
              <w:rPr>
                <w:noProof/>
                <w:webHidden/>
              </w:rPr>
              <w:t>42</w:t>
            </w:r>
            <w:r w:rsidR="00760E93">
              <w:rPr>
                <w:noProof/>
                <w:webHidden/>
              </w:rPr>
              <w:fldChar w:fldCharType="end"/>
            </w:r>
          </w:hyperlink>
        </w:p>
        <w:p w14:paraId="2CE272CA" w14:textId="67C8FF0C"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2" w:history="1">
            <w:r w:rsidR="00760E93" w:rsidRPr="00B34F30">
              <w:rPr>
                <w:rStyle w:val="Hipercze"/>
                <w:noProof/>
              </w:rPr>
              <w:t>§ 5. Termin realizacji</w:t>
            </w:r>
            <w:r w:rsidR="00760E93">
              <w:rPr>
                <w:noProof/>
                <w:webHidden/>
              </w:rPr>
              <w:tab/>
            </w:r>
            <w:r w:rsidR="00760E93">
              <w:rPr>
                <w:noProof/>
                <w:webHidden/>
              </w:rPr>
              <w:fldChar w:fldCharType="begin"/>
            </w:r>
            <w:r w:rsidR="00760E93">
              <w:rPr>
                <w:noProof/>
                <w:webHidden/>
              </w:rPr>
              <w:instrText xml:space="preserve"> PAGEREF _Toc148612302 \h </w:instrText>
            </w:r>
            <w:r w:rsidR="00760E93">
              <w:rPr>
                <w:noProof/>
                <w:webHidden/>
              </w:rPr>
            </w:r>
            <w:r w:rsidR="00760E93">
              <w:rPr>
                <w:noProof/>
                <w:webHidden/>
              </w:rPr>
              <w:fldChar w:fldCharType="separate"/>
            </w:r>
            <w:r w:rsidR="009F6D66">
              <w:rPr>
                <w:noProof/>
                <w:webHidden/>
              </w:rPr>
              <w:t>44</w:t>
            </w:r>
            <w:r w:rsidR="00760E93">
              <w:rPr>
                <w:noProof/>
                <w:webHidden/>
              </w:rPr>
              <w:fldChar w:fldCharType="end"/>
            </w:r>
          </w:hyperlink>
        </w:p>
        <w:p w14:paraId="065A7884" w14:textId="3F882AE8"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3" w:history="1">
            <w:r w:rsidR="00760E93" w:rsidRPr="00B34F30">
              <w:rPr>
                <w:rStyle w:val="Hipercze"/>
                <w:noProof/>
              </w:rPr>
              <w:t>§ 6. Gwarancja i postępowanie reklamacyjne</w:t>
            </w:r>
            <w:r w:rsidR="00760E93">
              <w:rPr>
                <w:noProof/>
                <w:webHidden/>
              </w:rPr>
              <w:tab/>
            </w:r>
            <w:r w:rsidR="00760E93">
              <w:rPr>
                <w:noProof/>
                <w:webHidden/>
              </w:rPr>
              <w:fldChar w:fldCharType="begin"/>
            </w:r>
            <w:r w:rsidR="00760E93">
              <w:rPr>
                <w:noProof/>
                <w:webHidden/>
              </w:rPr>
              <w:instrText xml:space="preserve"> PAGEREF _Toc148612303 \h </w:instrText>
            </w:r>
            <w:r w:rsidR="00760E93">
              <w:rPr>
                <w:noProof/>
                <w:webHidden/>
              </w:rPr>
            </w:r>
            <w:r w:rsidR="00760E93">
              <w:rPr>
                <w:noProof/>
                <w:webHidden/>
              </w:rPr>
              <w:fldChar w:fldCharType="separate"/>
            </w:r>
            <w:r w:rsidR="009F6D66">
              <w:rPr>
                <w:noProof/>
                <w:webHidden/>
              </w:rPr>
              <w:t>44</w:t>
            </w:r>
            <w:r w:rsidR="00760E93">
              <w:rPr>
                <w:noProof/>
                <w:webHidden/>
              </w:rPr>
              <w:fldChar w:fldCharType="end"/>
            </w:r>
          </w:hyperlink>
        </w:p>
        <w:p w14:paraId="57CE1E38" w14:textId="4897FB25"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4" w:history="1">
            <w:r w:rsidR="00760E93" w:rsidRPr="00B34F30">
              <w:rPr>
                <w:rStyle w:val="Hipercze"/>
                <w:noProof/>
              </w:rPr>
              <w:t>§ 7. Szczególne obowiązki Wykonawcy</w:t>
            </w:r>
            <w:r w:rsidR="00760E93">
              <w:rPr>
                <w:noProof/>
                <w:webHidden/>
              </w:rPr>
              <w:tab/>
            </w:r>
            <w:r w:rsidR="00760E93">
              <w:rPr>
                <w:noProof/>
                <w:webHidden/>
              </w:rPr>
              <w:fldChar w:fldCharType="begin"/>
            </w:r>
            <w:r w:rsidR="00760E93">
              <w:rPr>
                <w:noProof/>
                <w:webHidden/>
              </w:rPr>
              <w:instrText xml:space="preserve"> PAGEREF _Toc148612304 \h </w:instrText>
            </w:r>
            <w:r w:rsidR="00760E93">
              <w:rPr>
                <w:noProof/>
                <w:webHidden/>
              </w:rPr>
            </w:r>
            <w:r w:rsidR="00760E93">
              <w:rPr>
                <w:noProof/>
                <w:webHidden/>
              </w:rPr>
              <w:fldChar w:fldCharType="separate"/>
            </w:r>
            <w:r w:rsidR="009F6D66">
              <w:rPr>
                <w:noProof/>
                <w:webHidden/>
              </w:rPr>
              <w:t>44</w:t>
            </w:r>
            <w:r w:rsidR="00760E93">
              <w:rPr>
                <w:noProof/>
                <w:webHidden/>
              </w:rPr>
              <w:fldChar w:fldCharType="end"/>
            </w:r>
          </w:hyperlink>
        </w:p>
        <w:p w14:paraId="196A2203" w14:textId="24C91B6F"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5" w:history="1">
            <w:r w:rsidR="00760E93" w:rsidRPr="00B34F30">
              <w:rPr>
                <w:rStyle w:val="Hipercze"/>
                <w:noProof/>
              </w:rPr>
              <w:t>§ 8. Zabezpieczenie należytego wykonania Umowy</w:t>
            </w:r>
            <w:r w:rsidR="00760E93">
              <w:rPr>
                <w:noProof/>
                <w:webHidden/>
              </w:rPr>
              <w:tab/>
            </w:r>
            <w:r w:rsidR="00760E93">
              <w:rPr>
                <w:noProof/>
                <w:webHidden/>
              </w:rPr>
              <w:fldChar w:fldCharType="begin"/>
            </w:r>
            <w:r w:rsidR="00760E93">
              <w:rPr>
                <w:noProof/>
                <w:webHidden/>
              </w:rPr>
              <w:instrText xml:space="preserve"> PAGEREF _Toc148612305 \h </w:instrText>
            </w:r>
            <w:r w:rsidR="00760E93">
              <w:rPr>
                <w:noProof/>
                <w:webHidden/>
              </w:rPr>
            </w:r>
            <w:r w:rsidR="00760E93">
              <w:rPr>
                <w:noProof/>
                <w:webHidden/>
              </w:rPr>
              <w:fldChar w:fldCharType="separate"/>
            </w:r>
            <w:r w:rsidR="009F6D66">
              <w:rPr>
                <w:noProof/>
                <w:webHidden/>
              </w:rPr>
              <w:t>45</w:t>
            </w:r>
            <w:r w:rsidR="00760E93">
              <w:rPr>
                <w:noProof/>
                <w:webHidden/>
              </w:rPr>
              <w:fldChar w:fldCharType="end"/>
            </w:r>
          </w:hyperlink>
        </w:p>
        <w:p w14:paraId="17A79480" w14:textId="513507E6"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6" w:history="1">
            <w:r w:rsidR="00760E93" w:rsidRPr="00B34F30">
              <w:rPr>
                <w:rStyle w:val="Hipercze"/>
                <w:noProof/>
              </w:rPr>
              <w:t xml:space="preserve">§ 9. Wymagania dotyczące zatrudnienia </w:t>
            </w:r>
            <w:r w:rsidR="00760E93" w:rsidRPr="00B34F30">
              <w:rPr>
                <w:rStyle w:val="Hipercze"/>
                <w:i/>
                <w:iCs/>
                <w:noProof/>
              </w:rPr>
              <w:t>(dotyczy usług)</w:t>
            </w:r>
            <w:r w:rsidR="00760E93">
              <w:rPr>
                <w:noProof/>
                <w:webHidden/>
              </w:rPr>
              <w:tab/>
            </w:r>
            <w:r w:rsidR="00760E93">
              <w:rPr>
                <w:noProof/>
                <w:webHidden/>
              </w:rPr>
              <w:fldChar w:fldCharType="begin"/>
            </w:r>
            <w:r w:rsidR="00760E93">
              <w:rPr>
                <w:noProof/>
                <w:webHidden/>
              </w:rPr>
              <w:instrText xml:space="preserve"> PAGEREF _Toc148612306 \h </w:instrText>
            </w:r>
            <w:r w:rsidR="00760E93">
              <w:rPr>
                <w:noProof/>
                <w:webHidden/>
              </w:rPr>
            </w:r>
            <w:r w:rsidR="00760E93">
              <w:rPr>
                <w:noProof/>
                <w:webHidden/>
              </w:rPr>
              <w:fldChar w:fldCharType="separate"/>
            </w:r>
            <w:r w:rsidR="009F6D66">
              <w:rPr>
                <w:noProof/>
                <w:webHidden/>
              </w:rPr>
              <w:t>45</w:t>
            </w:r>
            <w:r w:rsidR="00760E93">
              <w:rPr>
                <w:noProof/>
                <w:webHidden/>
              </w:rPr>
              <w:fldChar w:fldCharType="end"/>
            </w:r>
          </w:hyperlink>
        </w:p>
        <w:p w14:paraId="12F8A9F3" w14:textId="2610FE7B"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7" w:history="1">
            <w:r w:rsidR="00760E93" w:rsidRPr="00B34F30">
              <w:rPr>
                <w:rStyle w:val="Hipercze"/>
                <w:noProof/>
              </w:rPr>
              <w:t>§ 10. Podwykonawstwo</w:t>
            </w:r>
            <w:r w:rsidR="00760E93">
              <w:rPr>
                <w:noProof/>
                <w:webHidden/>
              </w:rPr>
              <w:tab/>
            </w:r>
            <w:r w:rsidR="00760E93">
              <w:rPr>
                <w:noProof/>
                <w:webHidden/>
              </w:rPr>
              <w:fldChar w:fldCharType="begin"/>
            </w:r>
            <w:r w:rsidR="00760E93">
              <w:rPr>
                <w:noProof/>
                <w:webHidden/>
              </w:rPr>
              <w:instrText xml:space="preserve"> PAGEREF _Toc148612307 \h </w:instrText>
            </w:r>
            <w:r w:rsidR="00760E93">
              <w:rPr>
                <w:noProof/>
                <w:webHidden/>
              </w:rPr>
            </w:r>
            <w:r w:rsidR="00760E93">
              <w:rPr>
                <w:noProof/>
                <w:webHidden/>
              </w:rPr>
              <w:fldChar w:fldCharType="separate"/>
            </w:r>
            <w:r w:rsidR="009F6D66">
              <w:rPr>
                <w:noProof/>
                <w:webHidden/>
              </w:rPr>
              <w:t>45</w:t>
            </w:r>
            <w:r w:rsidR="00760E93">
              <w:rPr>
                <w:noProof/>
                <w:webHidden/>
              </w:rPr>
              <w:fldChar w:fldCharType="end"/>
            </w:r>
          </w:hyperlink>
        </w:p>
        <w:p w14:paraId="689C92A3" w14:textId="0A2586B4"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8" w:history="1">
            <w:r w:rsidR="00760E93" w:rsidRPr="00B34F30">
              <w:rPr>
                <w:rStyle w:val="Hipercze"/>
                <w:noProof/>
              </w:rPr>
              <w:t>§ 11. Nadzór i koordynacja</w:t>
            </w:r>
            <w:r w:rsidR="00760E93">
              <w:rPr>
                <w:noProof/>
                <w:webHidden/>
              </w:rPr>
              <w:tab/>
            </w:r>
            <w:r w:rsidR="00760E93">
              <w:rPr>
                <w:noProof/>
                <w:webHidden/>
              </w:rPr>
              <w:fldChar w:fldCharType="begin"/>
            </w:r>
            <w:r w:rsidR="00760E93">
              <w:rPr>
                <w:noProof/>
                <w:webHidden/>
              </w:rPr>
              <w:instrText xml:space="preserve"> PAGEREF _Toc148612308 \h </w:instrText>
            </w:r>
            <w:r w:rsidR="00760E93">
              <w:rPr>
                <w:noProof/>
                <w:webHidden/>
              </w:rPr>
            </w:r>
            <w:r w:rsidR="00760E93">
              <w:rPr>
                <w:noProof/>
                <w:webHidden/>
              </w:rPr>
              <w:fldChar w:fldCharType="separate"/>
            </w:r>
            <w:r w:rsidR="009F6D66">
              <w:rPr>
                <w:noProof/>
                <w:webHidden/>
              </w:rPr>
              <w:t>46</w:t>
            </w:r>
            <w:r w:rsidR="00760E93">
              <w:rPr>
                <w:noProof/>
                <w:webHidden/>
              </w:rPr>
              <w:fldChar w:fldCharType="end"/>
            </w:r>
          </w:hyperlink>
        </w:p>
        <w:p w14:paraId="59B25C5E" w14:textId="7F2263BC"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9" w:history="1">
            <w:r w:rsidR="00760E93" w:rsidRPr="00B34F30">
              <w:rPr>
                <w:rStyle w:val="Hipercze"/>
                <w:noProof/>
              </w:rPr>
              <w:t>§ 12. Badania kontrolne (Audyt)</w:t>
            </w:r>
            <w:r w:rsidR="00760E93">
              <w:rPr>
                <w:noProof/>
                <w:webHidden/>
              </w:rPr>
              <w:tab/>
            </w:r>
            <w:r w:rsidR="00760E93">
              <w:rPr>
                <w:noProof/>
                <w:webHidden/>
              </w:rPr>
              <w:fldChar w:fldCharType="begin"/>
            </w:r>
            <w:r w:rsidR="00760E93">
              <w:rPr>
                <w:noProof/>
                <w:webHidden/>
              </w:rPr>
              <w:instrText xml:space="preserve"> PAGEREF _Toc148612309 \h </w:instrText>
            </w:r>
            <w:r w:rsidR="00760E93">
              <w:rPr>
                <w:noProof/>
                <w:webHidden/>
              </w:rPr>
            </w:r>
            <w:r w:rsidR="00760E93">
              <w:rPr>
                <w:noProof/>
                <w:webHidden/>
              </w:rPr>
              <w:fldChar w:fldCharType="separate"/>
            </w:r>
            <w:r w:rsidR="009F6D66">
              <w:rPr>
                <w:noProof/>
                <w:webHidden/>
              </w:rPr>
              <w:t>47</w:t>
            </w:r>
            <w:r w:rsidR="00760E93">
              <w:rPr>
                <w:noProof/>
                <w:webHidden/>
              </w:rPr>
              <w:fldChar w:fldCharType="end"/>
            </w:r>
          </w:hyperlink>
        </w:p>
        <w:p w14:paraId="2A8E643B" w14:textId="26550707"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0" w:history="1">
            <w:r w:rsidR="00760E93" w:rsidRPr="00B34F30">
              <w:rPr>
                <w:rStyle w:val="Hipercze"/>
                <w:noProof/>
              </w:rPr>
              <w:t>§ 13. Kary umowne i odpowiedzialność</w:t>
            </w:r>
            <w:r w:rsidR="00760E93">
              <w:rPr>
                <w:noProof/>
                <w:webHidden/>
              </w:rPr>
              <w:tab/>
            </w:r>
            <w:r w:rsidR="00760E93">
              <w:rPr>
                <w:noProof/>
                <w:webHidden/>
              </w:rPr>
              <w:fldChar w:fldCharType="begin"/>
            </w:r>
            <w:r w:rsidR="00760E93">
              <w:rPr>
                <w:noProof/>
                <w:webHidden/>
              </w:rPr>
              <w:instrText xml:space="preserve"> PAGEREF _Toc148612310 \h </w:instrText>
            </w:r>
            <w:r w:rsidR="00760E93">
              <w:rPr>
                <w:noProof/>
                <w:webHidden/>
              </w:rPr>
            </w:r>
            <w:r w:rsidR="00760E93">
              <w:rPr>
                <w:noProof/>
                <w:webHidden/>
              </w:rPr>
              <w:fldChar w:fldCharType="separate"/>
            </w:r>
            <w:r w:rsidR="009F6D66">
              <w:rPr>
                <w:noProof/>
                <w:webHidden/>
              </w:rPr>
              <w:t>47</w:t>
            </w:r>
            <w:r w:rsidR="00760E93">
              <w:rPr>
                <w:noProof/>
                <w:webHidden/>
              </w:rPr>
              <w:fldChar w:fldCharType="end"/>
            </w:r>
          </w:hyperlink>
        </w:p>
        <w:p w14:paraId="33A7FC5B" w14:textId="130F1E42"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1" w:history="1">
            <w:r w:rsidR="00760E93" w:rsidRPr="00B34F30">
              <w:rPr>
                <w:rStyle w:val="Hipercze"/>
                <w:noProof/>
              </w:rPr>
              <w:t>§ 14. Rozwiązanie, odstąpienie lub wypowiedzenie Umowy</w:t>
            </w:r>
            <w:r w:rsidR="00760E93">
              <w:rPr>
                <w:noProof/>
                <w:webHidden/>
              </w:rPr>
              <w:tab/>
            </w:r>
            <w:r w:rsidR="00760E93">
              <w:rPr>
                <w:noProof/>
                <w:webHidden/>
              </w:rPr>
              <w:fldChar w:fldCharType="begin"/>
            </w:r>
            <w:r w:rsidR="00760E93">
              <w:rPr>
                <w:noProof/>
                <w:webHidden/>
              </w:rPr>
              <w:instrText xml:space="preserve"> PAGEREF _Toc148612311 \h </w:instrText>
            </w:r>
            <w:r w:rsidR="00760E93">
              <w:rPr>
                <w:noProof/>
                <w:webHidden/>
              </w:rPr>
            </w:r>
            <w:r w:rsidR="00760E93">
              <w:rPr>
                <w:noProof/>
                <w:webHidden/>
              </w:rPr>
              <w:fldChar w:fldCharType="separate"/>
            </w:r>
            <w:r w:rsidR="009F6D66">
              <w:rPr>
                <w:noProof/>
                <w:webHidden/>
              </w:rPr>
              <w:t>48</w:t>
            </w:r>
            <w:r w:rsidR="00760E93">
              <w:rPr>
                <w:noProof/>
                <w:webHidden/>
              </w:rPr>
              <w:fldChar w:fldCharType="end"/>
            </w:r>
          </w:hyperlink>
        </w:p>
        <w:p w14:paraId="4E890F7E" w14:textId="4DD8C74A"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2" w:history="1">
            <w:r w:rsidR="00760E93" w:rsidRPr="00B34F30">
              <w:rPr>
                <w:rStyle w:val="Hipercze"/>
                <w:noProof/>
              </w:rPr>
              <w:t>§ 15. Zmiany Umowy</w:t>
            </w:r>
            <w:r w:rsidR="00760E93">
              <w:rPr>
                <w:noProof/>
                <w:webHidden/>
              </w:rPr>
              <w:tab/>
            </w:r>
            <w:r w:rsidR="00760E93">
              <w:rPr>
                <w:noProof/>
                <w:webHidden/>
              </w:rPr>
              <w:fldChar w:fldCharType="begin"/>
            </w:r>
            <w:r w:rsidR="00760E93">
              <w:rPr>
                <w:noProof/>
                <w:webHidden/>
              </w:rPr>
              <w:instrText xml:space="preserve"> PAGEREF _Toc148612312 \h </w:instrText>
            </w:r>
            <w:r w:rsidR="00760E93">
              <w:rPr>
                <w:noProof/>
                <w:webHidden/>
              </w:rPr>
            </w:r>
            <w:r w:rsidR="00760E93">
              <w:rPr>
                <w:noProof/>
                <w:webHidden/>
              </w:rPr>
              <w:fldChar w:fldCharType="separate"/>
            </w:r>
            <w:r w:rsidR="009F6D66">
              <w:rPr>
                <w:noProof/>
                <w:webHidden/>
              </w:rPr>
              <w:t>49</w:t>
            </w:r>
            <w:r w:rsidR="00760E93">
              <w:rPr>
                <w:noProof/>
                <w:webHidden/>
              </w:rPr>
              <w:fldChar w:fldCharType="end"/>
            </w:r>
          </w:hyperlink>
        </w:p>
        <w:p w14:paraId="7B2425D8" w14:textId="21D0EE72"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3" w:history="1">
            <w:r w:rsidR="00760E93" w:rsidRPr="00B34F30">
              <w:rPr>
                <w:rStyle w:val="Hipercze"/>
                <w:noProof/>
              </w:rPr>
              <w:t>§ 16. Waloryzacja</w:t>
            </w:r>
            <w:r w:rsidR="00760E93">
              <w:rPr>
                <w:noProof/>
                <w:webHidden/>
              </w:rPr>
              <w:tab/>
            </w:r>
            <w:r w:rsidR="00760E93">
              <w:rPr>
                <w:noProof/>
                <w:webHidden/>
              </w:rPr>
              <w:fldChar w:fldCharType="begin"/>
            </w:r>
            <w:r w:rsidR="00760E93">
              <w:rPr>
                <w:noProof/>
                <w:webHidden/>
              </w:rPr>
              <w:instrText xml:space="preserve"> PAGEREF _Toc148612313 \h </w:instrText>
            </w:r>
            <w:r w:rsidR="00760E93">
              <w:rPr>
                <w:noProof/>
                <w:webHidden/>
              </w:rPr>
            </w:r>
            <w:r w:rsidR="00760E93">
              <w:rPr>
                <w:noProof/>
                <w:webHidden/>
              </w:rPr>
              <w:fldChar w:fldCharType="separate"/>
            </w:r>
            <w:r w:rsidR="009F6D66">
              <w:rPr>
                <w:noProof/>
                <w:webHidden/>
              </w:rPr>
              <w:t>50</w:t>
            </w:r>
            <w:r w:rsidR="00760E93">
              <w:rPr>
                <w:noProof/>
                <w:webHidden/>
              </w:rPr>
              <w:fldChar w:fldCharType="end"/>
            </w:r>
          </w:hyperlink>
        </w:p>
        <w:p w14:paraId="34CCBDD7" w14:textId="3FD61DF9"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4" w:history="1">
            <w:r w:rsidR="00760E93" w:rsidRPr="00B34F30">
              <w:rPr>
                <w:rStyle w:val="Hipercze"/>
                <w:noProof/>
              </w:rPr>
              <w:t>§ 17. Ochrona danych osobowych</w:t>
            </w:r>
            <w:r w:rsidR="00760E93">
              <w:rPr>
                <w:noProof/>
                <w:webHidden/>
              </w:rPr>
              <w:tab/>
            </w:r>
            <w:r w:rsidR="00760E93">
              <w:rPr>
                <w:noProof/>
                <w:webHidden/>
              </w:rPr>
              <w:fldChar w:fldCharType="begin"/>
            </w:r>
            <w:r w:rsidR="00760E93">
              <w:rPr>
                <w:noProof/>
                <w:webHidden/>
              </w:rPr>
              <w:instrText xml:space="preserve"> PAGEREF _Toc148612314 \h </w:instrText>
            </w:r>
            <w:r w:rsidR="00760E93">
              <w:rPr>
                <w:noProof/>
                <w:webHidden/>
              </w:rPr>
            </w:r>
            <w:r w:rsidR="00760E93">
              <w:rPr>
                <w:noProof/>
                <w:webHidden/>
              </w:rPr>
              <w:fldChar w:fldCharType="separate"/>
            </w:r>
            <w:r w:rsidR="009F6D66">
              <w:rPr>
                <w:noProof/>
                <w:webHidden/>
              </w:rPr>
              <w:t>50</w:t>
            </w:r>
            <w:r w:rsidR="00760E93">
              <w:rPr>
                <w:noProof/>
                <w:webHidden/>
              </w:rPr>
              <w:fldChar w:fldCharType="end"/>
            </w:r>
          </w:hyperlink>
        </w:p>
        <w:p w14:paraId="2D9BAA03" w14:textId="45638D26"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5" w:history="1">
            <w:r w:rsidR="00760E93" w:rsidRPr="00B34F30">
              <w:rPr>
                <w:rStyle w:val="Hipercze"/>
                <w:noProof/>
              </w:rPr>
              <w:t>§ 18. Ochrona tajemnic przedsiębiorcy, zachowanie poufności</w:t>
            </w:r>
            <w:r w:rsidR="00760E93">
              <w:rPr>
                <w:noProof/>
                <w:webHidden/>
              </w:rPr>
              <w:tab/>
            </w:r>
            <w:r w:rsidR="00760E93">
              <w:rPr>
                <w:noProof/>
                <w:webHidden/>
              </w:rPr>
              <w:fldChar w:fldCharType="begin"/>
            </w:r>
            <w:r w:rsidR="00760E93">
              <w:rPr>
                <w:noProof/>
                <w:webHidden/>
              </w:rPr>
              <w:instrText xml:space="preserve"> PAGEREF _Toc148612315 \h </w:instrText>
            </w:r>
            <w:r w:rsidR="00760E93">
              <w:rPr>
                <w:noProof/>
                <w:webHidden/>
              </w:rPr>
            </w:r>
            <w:r w:rsidR="00760E93">
              <w:rPr>
                <w:noProof/>
                <w:webHidden/>
              </w:rPr>
              <w:fldChar w:fldCharType="separate"/>
            </w:r>
            <w:r w:rsidR="009F6D66">
              <w:rPr>
                <w:noProof/>
                <w:webHidden/>
              </w:rPr>
              <w:t>50</w:t>
            </w:r>
            <w:r w:rsidR="00760E93">
              <w:rPr>
                <w:noProof/>
                <w:webHidden/>
              </w:rPr>
              <w:fldChar w:fldCharType="end"/>
            </w:r>
          </w:hyperlink>
        </w:p>
        <w:p w14:paraId="47D604D0" w14:textId="6130C3CE"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6" w:history="1">
            <w:r w:rsidR="00760E93" w:rsidRPr="00B34F30">
              <w:rPr>
                <w:rStyle w:val="Hipercze"/>
                <w:noProof/>
              </w:rPr>
              <w:t>§ 19. Zasady etyki</w:t>
            </w:r>
            <w:r w:rsidR="00760E93">
              <w:rPr>
                <w:noProof/>
                <w:webHidden/>
              </w:rPr>
              <w:tab/>
            </w:r>
            <w:r w:rsidR="00760E93">
              <w:rPr>
                <w:noProof/>
                <w:webHidden/>
              </w:rPr>
              <w:fldChar w:fldCharType="begin"/>
            </w:r>
            <w:r w:rsidR="00760E93">
              <w:rPr>
                <w:noProof/>
                <w:webHidden/>
              </w:rPr>
              <w:instrText xml:space="preserve"> PAGEREF _Toc148612316 \h </w:instrText>
            </w:r>
            <w:r w:rsidR="00760E93">
              <w:rPr>
                <w:noProof/>
                <w:webHidden/>
              </w:rPr>
            </w:r>
            <w:r w:rsidR="00760E93">
              <w:rPr>
                <w:noProof/>
                <w:webHidden/>
              </w:rPr>
              <w:fldChar w:fldCharType="separate"/>
            </w:r>
            <w:r w:rsidR="009F6D66">
              <w:rPr>
                <w:noProof/>
                <w:webHidden/>
              </w:rPr>
              <w:t>51</w:t>
            </w:r>
            <w:r w:rsidR="00760E93">
              <w:rPr>
                <w:noProof/>
                <w:webHidden/>
              </w:rPr>
              <w:fldChar w:fldCharType="end"/>
            </w:r>
          </w:hyperlink>
        </w:p>
        <w:p w14:paraId="78838397" w14:textId="48BA566B"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7" w:history="1">
            <w:r w:rsidR="00760E93" w:rsidRPr="00B34F30">
              <w:rPr>
                <w:rStyle w:val="Hipercze"/>
                <w:noProof/>
              </w:rPr>
              <w:t>§ 20. Nadzór wynikający z zarządzania środowiskowego</w:t>
            </w:r>
            <w:r w:rsidR="00760E93">
              <w:rPr>
                <w:noProof/>
                <w:webHidden/>
              </w:rPr>
              <w:tab/>
            </w:r>
            <w:r w:rsidR="00760E93">
              <w:rPr>
                <w:noProof/>
                <w:webHidden/>
              </w:rPr>
              <w:fldChar w:fldCharType="begin"/>
            </w:r>
            <w:r w:rsidR="00760E93">
              <w:rPr>
                <w:noProof/>
                <w:webHidden/>
              </w:rPr>
              <w:instrText xml:space="preserve"> PAGEREF _Toc148612317 \h </w:instrText>
            </w:r>
            <w:r w:rsidR="00760E93">
              <w:rPr>
                <w:noProof/>
                <w:webHidden/>
              </w:rPr>
            </w:r>
            <w:r w:rsidR="00760E93">
              <w:rPr>
                <w:noProof/>
                <w:webHidden/>
              </w:rPr>
              <w:fldChar w:fldCharType="separate"/>
            </w:r>
            <w:r w:rsidR="009F6D66">
              <w:rPr>
                <w:noProof/>
                <w:webHidden/>
              </w:rPr>
              <w:t>52</w:t>
            </w:r>
            <w:r w:rsidR="00760E93">
              <w:rPr>
                <w:noProof/>
                <w:webHidden/>
              </w:rPr>
              <w:fldChar w:fldCharType="end"/>
            </w:r>
          </w:hyperlink>
        </w:p>
        <w:p w14:paraId="685C2480" w14:textId="13655EA5"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8" w:history="1">
            <w:r w:rsidR="00760E93" w:rsidRPr="00B34F30">
              <w:rPr>
                <w:rStyle w:val="Hipercze"/>
                <w:noProof/>
              </w:rPr>
              <w:t>§ 21. Siła wyższa</w:t>
            </w:r>
            <w:r w:rsidR="00760E93">
              <w:rPr>
                <w:noProof/>
                <w:webHidden/>
              </w:rPr>
              <w:tab/>
            </w:r>
            <w:r w:rsidR="00760E93">
              <w:rPr>
                <w:noProof/>
                <w:webHidden/>
              </w:rPr>
              <w:fldChar w:fldCharType="begin"/>
            </w:r>
            <w:r w:rsidR="00760E93">
              <w:rPr>
                <w:noProof/>
                <w:webHidden/>
              </w:rPr>
              <w:instrText xml:space="preserve"> PAGEREF _Toc148612318 \h </w:instrText>
            </w:r>
            <w:r w:rsidR="00760E93">
              <w:rPr>
                <w:noProof/>
                <w:webHidden/>
              </w:rPr>
            </w:r>
            <w:r w:rsidR="00760E93">
              <w:rPr>
                <w:noProof/>
                <w:webHidden/>
              </w:rPr>
              <w:fldChar w:fldCharType="separate"/>
            </w:r>
            <w:r w:rsidR="009F6D66">
              <w:rPr>
                <w:noProof/>
                <w:webHidden/>
              </w:rPr>
              <w:t>52</w:t>
            </w:r>
            <w:r w:rsidR="00760E93">
              <w:rPr>
                <w:noProof/>
                <w:webHidden/>
              </w:rPr>
              <w:fldChar w:fldCharType="end"/>
            </w:r>
          </w:hyperlink>
        </w:p>
        <w:p w14:paraId="31F12B07" w14:textId="3CCB7469"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9" w:history="1">
            <w:r w:rsidR="00760E93" w:rsidRPr="00B34F30">
              <w:rPr>
                <w:rStyle w:val="Hipercze"/>
                <w:noProof/>
              </w:rPr>
              <w:t>§ 22. Postanowienia końcowe</w:t>
            </w:r>
            <w:r w:rsidR="00760E93">
              <w:rPr>
                <w:noProof/>
                <w:webHidden/>
              </w:rPr>
              <w:tab/>
            </w:r>
            <w:r w:rsidR="00760E93">
              <w:rPr>
                <w:noProof/>
                <w:webHidden/>
              </w:rPr>
              <w:fldChar w:fldCharType="begin"/>
            </w:r>
            <w:r w:rsidR="00760E93">
              <w:rPr>
                <w:noProof/>
                <w:webHidden/>
              </w:rPr>
              <w:instrText xml:space="preserve"> PAGEREF _Toc148612319 \h </w:instrText>
            </w:r>
            <w:r w:rsidR="00760E93">
              <w:rPr>
                <w:noProof/>
                <w:webHidden/>
              </w:rPr>
            </w:r>
            <w:r w:rsidR="00760E93">
              <w:rPr>
                <w:noProof/>
                <w:webHidden/>
              </w:rPr>
              <w:fldChar w:fldCharType="separate"/>
            </w:r>
            <w:r w:rsidR="009F6D66">
              <w:rPr>
                <w:noProof/>
                <w:webHidden/>
              </w:rPr>
              <w:t>53</w:t>
            </w:r>
            <w:r w:rsidR="00760E93">
              <w:rPr>
                <w:noProof/>
                <w:webHidden/>
              </w:rPr>
              <w:fldChar w:fldCharType="end"/>
            </w:r>
          </w:hyperlink>
        </w:p>
        <w:p w14:paraId="0C0C6DEF" w14:textId="2C320B75"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20" w:history="1">
            <w:r w:rsidR="00760E93" w:rsidRPr="00B34F30">
              <w:rPr>
                <w:rStyle w:val="Hipercze"/>
                <w:noProof/>
              </w:rPr>
              <w:t>Załączniki do Umowy</w:t>
            </w:r>
            <w:r w:rsidR="00760E93">
              <w:rPr>
                <w:noProof/>
                <w:webHidden/>
              </w:rPr>
              <w:tab/>
            </w:r>
            <w:r w:rsidR="00760E93">
              <w:rPr>
                <w:noProof/>
                <w:webHidden/>
              </w:rPr>
              <w:fldChar w:fldCharType="begin"/>
            </w:r>
            <w:r w:rsidR="00760E93">
              <w:rPr>
                <w:noProof/>
                <w:webHidden/>
              </w:rPr>
              <w:instrText xml:space="preserve"> PAGEREF _Toc148612320 \h </w:instrText>
            </w:r>
            <w:r w:rsidR="00760E93">
              <w:rPr>
                <w:noProof/>
                <w:webHidden/>
              </w:rPr>
            </w:r>
            <w:r w:rsidR="00760E93">
              <w:rPr>
                <w:noProof/>
                <w:webHidden/>
              </w:rPr>
              <w:fldChar w:fldCharType="separate"/>
            </w:r>
            <w:r w:rsidR="009F6D66">
              <w:rPr>
                <w:noProof/>
                <w:webHidden/>
              </w:rPr>
              <w:t>53</w:t>
            </w:r>
            <w:r w:rsidR="00760E93">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2"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4" w:name="_Toc64016200"/>
      <w:bookmarkStart w:id="125" w:name="_Toc106095860"/>
      <w:bookmarkStart w:id="126" w:name="_Toc106096300"/>
      <w:bookmarkStart w:id="127" w:name="_Toc106096404"/>
      <w:bookmarkStart w:id="128" w:name="_Toc148612298"/>
      <w:bookmarkStart w:id="129" w:name="_Hlk67825483"/>
      <w:r w:rsidRPr="000C23F8">
        <w:t>§ 1. Podstawa zawarcia Umowy</w:t>
      </w:r>
      <w:bookmarkEnd w:id="124"/>
      <w:bookmarkEnd w:id="125"/>
      <w:bookmarkEnd w:id="126"/>
      <w:bookmarkEnd w:id="127"/>
      <w:bookmarkEnd w:id="128"/>
    </w:p>
    <w:p w14:paraId="16A3B8FC" w14:textId="3C68EB41" w:rsidR="000C23F8" w:rsidRDefault="000C23F8" w:rsidP="00192A50">
      <w:pPr>
        <w:numPr>
          <w:ilvl w:val="0"/>
          <w:numId w:val="50"/>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86320A" w:rsidRPr="003D1A1E">
        <w:rPr>
          <w:i/>
        </w:rPr>
        <w:t>Przeprowadzenie kampanii reklamowej sklepu internetowego PGG w oparciu o produkty Google</w:t>
      </w:r>
      <w:r w:rsidR="0086320A">
        <w:rPr>
          <w:i/>
        </w:rPr>
        <w:t xml:space="preserve"> </w:t>
      </w:r>
      <w:r w:rsidRPr="00E66F78">
        <w:rPr>
          <w:sz w:val="22"/>
          <w:szCs w:val="22"/>
        </w:rPr>
        <w:t xml:space="preserve">(nr sprawy </w:t>
      </w:r>
      <w:r w:rsidR="0086320A" w:rsidRPr="003B5B80">
        <w:rPr>
          <w:b/>
          <w:bCs/>
        </w:rPr>
        <w:t>702400920</w:t>
      </w:r>
      <w:r w:rsidRPr="00E92E2C">
        <w:rPr>
          <w:sz w:val="22"/>
          <w:szCs w:val="22"/>
        </w:rPr>
        <w:t>)</w:t>
      </w:r>
    </w:p>
    <w:p w14:paraId="71B53A15" w14:textId="79DD3AAC" w:rsidR="000C23F8" w:rsidRPr="000C0BCE" w:rsidRDefault="000C23F8" w:rsidP="00192A50">
      <w:pPr>
        <w:numPr>
          <w:ilvl w:val="0"/>
          <w:numId w:val="5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0" w:name="_Hlk106017812"/>
      <w:bookmarkEnd w:id="129"/>
    </w:p>
    <w:p w14:paraId="2AA2865F" w14:textId="77777777" w:rsidR="000C23F8" w:rsidRPr="00DD1575" w:rsidRDefault="000C23F8" w:rsidP="000C23F8">
      <w:pPr>
        <w:pStyle w:val="Nagwek2"/>
      </w:pPr>
      <w:bookmarkStart w:id="131" w:name="_Toc64016201"/>
      <w:bookmarkStart w:id="132" w:name="_Toc106095861"/>
      <w:bookmarkStart w:id="133" w:name="_Toc106096301"/>
      <w:bookmarkStart w:id="134" w:name="_Toc106096405"/>
      <w:bookmarkStart w:id="135" w:name="_Toc148612299"/>
      <w:r w:rsidRPr="00DD1575">
        <w:t>§ 2. Przedmiot Umowy</w:t>
      </w:r>
      <w:bookmarkEnd w:id="131"/>
      <w:bookmarkEnd w:id="132"/>
      <w:bookmarkEnd w:id="133"/>
      <w:bookmarkEnd w:id="134"/>
      <w:bookmarkEnd w:id="135"/>
    </w:p>
    <w:p w14:paraId="3809B8E3" w14:textId="7B739137" w:rsidR="000C23F8" w:rsidRPr="00A24023" w:rsidRDefault="000C23F8" w:rsidP="00192A50">
      <w:pPr>
        <w:numPr>
          <w:ilvl w:val="0"/>
          <w:numId w:val="86"/>
        </w:numPr>
        <w:spacing w:line="259" w:lineRule="auto"/>
        <w:jc w:val="both"/>
        <w:rPr>
          <w:sz w:val="22"/>
          <w:szCs w:val="22"/>
        </w:rPr>
      </w:pPr>
      <w:r w:rsidRPr="00DD1575">
        <w:rPr>
          <w:sz w:val="22"/>
          <w:szCs w:val="22"/>
        </w:rPr>
        <w:t xml:space="preserve">Przedmiotem Umowy jest </w:t>
      </w:r>
      <w:r w:rsidR="001F7846" w:rsidRPr="00DD1575">
        <w:rPr>
          <w:iCs/>
          <w:sz w:val="22"/>
          <w:szCs w:val="22"/>
        </w:rPr>
        <w:t xml:space="preserve">realizacja kampanii reklamowych  oferty i sklepu internetowego PGG S.A. w oparciu o system reklamowy Google </w:t>
      </w:r>
      <w:proofErr w:type="spellStart"/>
      <w:r w:rsidR="001F7846" w:rsidRPr="00DD1575">
        <w:rPr>
          <w:iCs/>
          <w:sz w:val="22"/>
          <w:szCs w:val="22"/>
        </w:rPr>
        <w:t>Ads</w:t>
      </w:r>
      <w:proofErr w:type="spellEnd"/>
      <w:r w:rsidR="001F7846" w:rsidRPr="00DD1575">
        <w:rPr>
          <w:iCs/>
          <w:sz w:val="22"/>
          <w:szCs w:val="22"/>
        </w:rPr>
        <w:t xml:space="preserve"> </w:t>
      </w:r>
      <w:bookmarkStart w:id="136" w:name="_Hlk146741672"/>
      <w:r w:rsidR="000E40FD" w:rsidRPr="00DD1575">
        <w:rPr>
          <w:sz w:val="22"/>
          <w:szCs w:val="22"/>
        </w:rPr>
        <w:t xml:space="preserve">(przedmiot Umowy w dalszej części Umowy nazywany jest także </w:t>
      </w:r>
      <w:r w:rsidR="000E40FD" w:rsidRPr="00DD1575">
        <w:rPr>
          <w:b/>
          <w:bCs/>
          <w:sz w:val="22"/>
          <w:szCs w:val="22"/>
        </w:rPr>
        <w:t>przedmi</w:t>
      </w:r>
      <w:r w:rsidR="000E40FD" w:rsidRPr="00A24023">
        <w:rPr>
          <w:b/>
          <w:bCs/>
          <w:sz w:val="22"/>
          <w:szCs w:val="22"/>
        </w:rPr>
        <w:t>otem zamówienia</w:t>
      </w:r>
      <w:r w:rsidR="000E40FD" w:rsidRPr="00A24023">
        <w:rPr>
          <w:sz w:val="22"/>
          <w:szCs w:val="22"/>
        </w:rPr>
        <w:t xml:space="preserve"> lub </w:t>
      </w:r>
      <w:r w:rsidR="000E40FD" w:rsidRPr="00A24023">
        <w:rPr>
          <w:b/>
          <w:bCs/>
          <w:sz w:val="22"/>
          <w:szCs w:val="22"/>
        </w:rPr>
        <w:t>zamówieniem</w:t>
      </w:r>
      <w:r w:rsidR="000E40FD" w:rsidRPr="00A24023">
        <w:rPr>
          <w:sz w:val="22"/>
          <w:szCs w:val="22"/>
        </w:rPr>
        <w:t>).</w:t>
      </w:r>
    </w:p>
    <w:p w14:paraId="6806B627" w14:textId="357A73AB" w:rsidR="000C23F8" w:rsidRPr="00F8529D" w:rsidRDefault="000C23F8" w:rsidP="00192A50">
      <w:pPr>
        <w:numPr>
          <w:ilvl w:val="0"/>
          <w:numId w:val="86"/>
        </w:numPr>
        <w:spacing w:line="259" w:lineRule="auto"/>
        <w:ind w:hanging="357"/>
        <w:jc w:val="both"/>
        <w:rPr>
          <w:sz w:val="22"/>
          <w:szCs w:val="22"/>
        </w:rPr>
      </w:pPr>
      <w:bookmarkStart w:id="137" w:name="_Hlk67825626"/>
      <w:bookmarkEnd w:id="136"/>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192A50">
      <w:pPr>
        <w:numPr>
          <w:ilvl w:val="0"/>
          <w:numId w:val="8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3D27D7C" w:rsidR="000C23F8" w:rsidRPr="008B48AD" w:rsidRDefault="000C23F8" w:rsidP="00192A50">
      <w:pPr>
        <w:numPr>
          <w:ilvl w:val="0"/>
          <w:numId w:val="86"/>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6D24E479" w:rsidR="000C23F8" w:rsidRPr="00DD1575" w:rsidRDefault="000C23F8" w:rsidP="00192A50">
      <w:pPr>
        <w:numPr>
          <w:ilvl w:val="0"/>
          <w:numId w:val="86"/>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w:t>
      </w:r>
      <w:r w:rsidRPr="00DD1575">
        <w:rPr>
          <w:sz w:val="22"/>
          <w:szCs w:val="22"/>
        </w:rPr>
        <w:t xml:space="preserve">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3B5DDB7C" w:rsidR="000C23F8" w:rsidRPr="00DD1575" w:rsidRDefault="000C23F8" w:rsidP="00192A50">
      <w:pPr>
        <w:numPr>
          <w:ilvl w:val="0"/>
          <w:numId w:val="86"/>
        </w:numPr>
        <w:spacing w:line="259" w:lineRule="auto"/>
        <w:ind w:left="357"/>
        <w:jc w:val="both"/>
        <w:rPr>
          <w:sz w:val="22"/>
          <w:szCs w:val="22"/>
        </w:rPr>
      </w:pPr>
      <w:r w:rsidRPr="00DD1575">
        <w:rPr>
          <w:sz w:val="22"/>
          <w:szCs w:val="22"/>
        </w:rPr>
        <w:t xml:space="preserve">Realizacja Umowy </w:t>
      </w:r>
      <w:r w:rsidRPr="00DD1575">
        <w:rPr>
          <w:i/>
          <w:iCs/>
          <w:color w:val="FF0000"/>
          <w:sz w:val="22"/>
          <w:szCs w:val="22"/>
        </w:rPr>
        <w:t>nie wymaga</w:t>
      </w:r>
      <w:r w:rsidRPr="00DD1575">
        <w:rPr>
          <w:color w:val="FF0000"/>
          <w:sz w:val="22"/>
          <w:szCs w:val="22"/>
        </w:rPr>
        <w:t xml:space="preserve"> </w:t>
      </w:r>
      <w:r w:rsidRPr="00DD1575">
        <w:rPr>
          <w:sz w:val="22"/>
          <w:szCs w:val="22"/>
        </w:rPr>
        <w:t>świadczenia usług</w:t>
      </w:r>
      <w:r w:rsidRPr="00DD1575">
        <w:rPr>
          <w:color w:val="FF0000"/>
          <w:sz w:val="22"/>
          <w:szCs w:val="22"/>
        </w:rPr>
        <w:t xml:space="preserve"> </w:t>
      </w:r>
      <w:r w:rsidRPr="00DD1575">
        <w:rPr>
          <w:sz w:val="22"/>
          <w:szCs w:val="22"/>
        </w:rPr>
        <w:t xml:space="preserve">przez Zamawiającego na rzecz Wykonawcy na podstawie odrębnej umowy </w:t>
      </w:r>
      <w:bookmarkStart w:id="138" w:name="_Hlk146741712"/>
      <w:r w:rsidRPr="00DD1575">
        <w:rPr>
          <w:sz w:val="22"/>
          <w:szCs w:val="22"/>
        </w:rPr>
        <w:t>(</w:t>
      </w:r>
      <w:r w:rsidR="006C04A7" w:rsidRPr="00DD1575">
        <w:rPr>
          <w:sz w:val="22"/>
          <w:szCs w:val="22"/>
        </w:rPr>
        <w:t xml:space="preserve">dalej jako </w:t>
      </w:r>
      <w:r w:rsidRPr="00DD1575">
        <w:rPr>
          <w:b/>
          <w:bCs/>
          <w:sz w:val="22"/>
          <w:szCs w:val="22"/>
        </w:rPr>
        <w:t>Umowa Przychodowa</w:t>
      </w:r>
      <w:r w:rsidRPr="00DD1575">
        <w:rPr>
          <w:sz w:val="22"/>
          <w:szCs w:val="22"/>
        </w:rPr>
        <w:t xml:space="preserve">). </w:t>
      </w:r>
      <w:bookmarkEnd w:id="138"/>
    </w:p>
    <w:p w14:paraId="055A860C" w14:textId="77777777" w:rsidR="000C23F8" w:rsidRPr="00DD1575" w:rsidRDefault="000C23F8" w:rsidP="000C23F8">
      <w:pPr>
        <w:pStyle w:val="Nagwek2"/>
      </w:pPr>
      <w:bookmarkStart w:id="139" w:name="_Toc64016202"/>
      <w:bookmarkStart w:id="140" w:name="_Toc106095862"/>
      <w:bookmarkStart w:id="141" w:name="_Toc106096302"/>
      <w:bookmarkStart w:id="142" w:name="_Toc106096406"/>
      <w:bookmarkStart w:id="143" w:name="_Toc148612300"/>
      <w:bookmarkEnd w:id="130"/>
      <w:r w:rsidRPr="00DD1575">
        <w:t>§ 3. Cena i sposób rozliczeń</w:t>
      </w:r>
      <w:bookmarkEnd w:id="139"/>
      <w:bookmarkEnd w:id="140"/>
      <w:bookmarkEnd w:id="141"/>
      <w:bookmarkEnd w:id="142"/>
      <w:bookmarkEnd w:id="143"/>
    </w:p>
    <w:p w14:paraId="6B7B4D2B" w14:textId="252B5C83" w:rsidR="00234701" w:rsidRPr="00DD1575" w:rsidRDefault="00F5692A" w:rsidP="00234701">
      <w:pPr>
        <w:numPr>
          <w:ilvl w:val="0"/>
          <w:numId w:val="51"/>
        </w:numPr>
        <w:spacing w:line="259" w:lineRule="auto"/>
        <w:ind w:hanging="357"/>
        <w:jc w:val="both"/>
        <w:rPr>
          <w:rFonts w:eastAsiaTheme="minorHAnsi"/>
          <w:sz w:val="24"/>
          <w:szCs w:val="24"/>
          <w:lang w:eastAsia="en-US"/>
        </w:rPr>
      </w:pPr>
      <w:r w:rsidRPr="00DD1575">
        <w:rPr>
          <w:sz w:val="22"/>
          <w:szCs w:val="22"/>
        </w:rPr>
        <w:t xml:space="preserve">Wartość Umowy </w:t>
      </w:r>
      <w:r w:rsidRPr="00DD1575">
        <w:rPr>
          <w:color w:val="FF0000"/>
          <w:sz w:val="22"/>
          <w:szCs w:val="22"/>
        </w:rPr>
        <w:t xml:space="preserve"> </w:t>
      </w:r>
      <w:r w:rsidRPr="00DD1575">
        <w:rPr>
          <w:sz w:val="22"/>
          <w:szCs w:val="22"/>
        </w:rPr>
        <w:t xml:space="preserve">nie przekroczy: </w:t>
      </w:r>
      <w:r w:rsidR="00234701" w:rsidRPr="00DD1575">
        <w:rPr>
          <w:rFonts w:eastAsiaTheme="minorHAnsi"/>
          <w:color w:val="000000" w:themeColor="text1"/>
          <w:sz w:val="24"/>
          <w:szCs w:val="24"/>
          <w:lang w:eastAsia="en-US"/>
        </w:rPr>
        <w:t>340 000,00 zł netto,</w:t>
      </w:r>
      <w:r w:rsidR="00234701" w:rsidRPr="00DD1575">
        <w:rPr>
          <w:rFonts w:eastAsiaTheme="minorHAnsi"/>
          <w:b/>
          <w:bCs/>
          <w:color w:val="000000" w:themeColor="text1"/>
          <w:sz w:val="24"/>
          <w:szCs w:val="24"/>
          <w:lang w:eastAsia="en-US"/>
        </w:rPr>
        <w:t xml:space="preserve"> </w:t>
      </w:r>
      <w:r w:rsidR="00234701" w:rsidRPr="00DD1575">
        <w:rPr>
          <w:rFonts w:eastAsiaTheme="minorHAnsi"/>
          <w:color w:val="000000" w:themeColor="text1"/>
          <w:sz w:val="24"/>
          <w:szCs w:val="24"/>
          <w:lang w:eastAsia="en-US"/>
        </w:rPr>
        <w:t xml:space="preserve">w tym </w:t>
      </w:r>
      <w:r w:rsidR="00DE5F83" w:rsidRPr="00DD1575">
        <w:rPr>
          <w:rFonts w:eastAsiaTheme="minorHAnsi"/>
          <w:color w:val="000000" w:themeColor="text1"/>
          <w:sz w:val="24"/>
          <w:szCs w:val="24"/>
          <w:lang w:eastAsia="en-US"/>
        </w:rPr>
        <w:t xml:space="preserve">wartość prowizji </w:t>
      </w:r>
      <w:r w:rsidR="00234701" w:rsidRPr="00DD1575">
        <w:rPr>
          <w:rFonts w:eastAsiaTheme="minorHAnsi"/>
          <w:sz w:val="24"/>
          <w:szCs w:val="24"/>
          <w:lang w:eastAsia="en-US"/>
        </w:rPr>
        <w:t xml:space="preserve">….. zł netto za </w:t>
      </w:r>
      <w:r w:rsidR="00E353E4" w:rsidRPr="00DD1575">
        <w:rPr>
          <w:rFonts w:eastAsiaTheme="minorHAnsi"/>
          <w:sz w:val="24"/>
          <w:szCs w:val="24"/>
          <w:lang w:eastAsia="en-US"/>
        </w:rPr>
        <w:t>zlecone</w:t>
      </w:r>
      <w:r w:rsidR="00234701" w:rsidRPr="00DD1575">
        <w:rPr>
          <w:rFonts w:eastAsiaTheme="minorHAnsi"/>
          <w:sz w:val="24"/>
          <w:szCs w:val="24"/>
          <w:lang w:eastAsia="en-US"/>
        </w:rPr>
        <w:t xml:space="preserve"> kampanie.</w:t>
      </w:r>
    </w:p>
    <w:p w14:paraId="074E11E4" w14:textId="77777777" w:rsidR="00F5692A" w:rsidRPr="00F8529D" w:rsidRDefault="00F5692A" w:rsidP="00192A50">
      <w:pPr>
        <w:numPr>
          <w:ilvl w:val="0"/>
          <w:numId w:val="51"/>
        </w:numPr>
        <w:spacing w:line="259" w:lineRule="auto"/>
        <w:ind w:left="357" w:hanging="357"/>
        <w:jc w:val="both"/>
        <w:rPr>
          <w:sz w:val="22"/>
          <w:szCs w:val="22"/>
        </w:rPr>
      </w:pPr>
      <w:r w:rsidRPr="00DD1575">
        <w:rPr>
          <w:sz w:val="22"/>
          <w:szCs w:val="22"/>
        </w:rPr>
        <w:t>Do ceny netto albo cen jednostkowych netto zostanie doliczony podatek od towarów i usług w wysokości obowiązującej w okresie realizacji</w:t>
      </w:r>
      <w:r w:rsidRPr="00F8529D">
        <w:rPr>
          <w:sz w:val="22"/>
          <w:szCs w:val="22"/>
        </w:rPr>
        <w:t xml:space="preserve"> zamówienia.</w:t>
      </w:r>
    </w:p>
    <w:p w14:paraId="7FE28A5F" w14:textId="77B337FB" w:rsidR="00F5692A" w:rsidRPr="00F8529D" w:rsidRDefault="00F5692A" w:rsidP="00192A50">
      <w:pPr>
        <w:pStyle w:val="bullet"/>
        <w:numPr>
          <w:ilvl w:val="0"/>
          <w:numId w:val="51"/>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DD1575" w:rsidRDefault="00F5692A" w:rsidP="00192A50">
      <w:pPr>
        <w:numPr>
          <w:ilvl w:val="0"/>
          <w:numId w:val="51"/>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t>
      </w:r>
      <w:r w:rsidRPr="00DD1575">
        <w:rPr>
          <w:sz w:val="22"/>
          <w:szCs w:val="22"/>
        </w:rPr>
        <w:t xml:space="preserve">w tym w szczególności podatki, opłaty, cło, </w:t>
      </w:r>
      <w:proofErr w:type="spellStart"/>
      <w:r w:rsidRPr="00DD1575">
        <w:rPr>
          <w:sz w:val="22"/>
          <w:szCs w:val="22"/>
        </w:rPr>
        <w:t>itd</w:t>
      </w:r>
      <w:proofErr w:type="spellEnd"/>
      <w:r w:rsidRPr="00DD1575">
        <w:rPr>
          <w:sz w:val="22"/>
          <w:szCs w:val="22"/>
        </w:rPr>
        <w:t xml:space="preserve"> i nie będą podlegały zmianom, chyba że postanowienia Umowy wprost stanowią inaczej. </w:t>
      </w:r>
    </w:p>
    <w:p w14:paraId="1ECC379C" w14:textId="77777777" w:rsidR="00F5692A" w:rsidRPr="00DD1575" w:rsidRDefault="00F5692A" w:rsidP="00192A50">
      <w:pPr>
        <w:pStyle w:val="Tekstpodstawowy"/>
        <w:numPr>
          <w:ilvl w:val="0"/>
          <w:numId w:val="51"/>
        </w:numPr>
        <w:tabs>
          <w:tab w:val="left" w:pos="851"/>
        </w:tabs>
        <w:spacing w:after="0"/>
        <w:jc w:val="both"/>
        <w:rPr>
          <w:iCs/>
          <w:sz w:val="22"/>
          <w:szCs w:val="22"/>
        </w:rPr>
      </w:pPr>
      <w:bookmarkStart w:id="144" w:name="_Hlk148343732"/>
      <w:r w:rsidRPr="00DD1575">
        <w:rPr>
          <w:iCs/>
          <w:sz w:val="22"/>
          <w:szCs w:val="22"/>
        </w:rPr>
        <w:t>W przypadku, gdy Wykonawcą jest podmiot zagraniczny, zgodnie z ustawą o podatku od towarów i usług, Zamawiający jest zobowiązany rozliczyć podatek VAT.</w:t>
      </w:r>
    </w:p>
    <w:bookmarkEnd w:id="144"/>
    <w:p w14:paraId="1B7E24F4" w14:textId="77777777" w:rsidR="00F5692A" w:rsidRPr="00DD1575" w:rsidRDefault="00F5692A" w:rsidP="00192A50">
      <w:pPr>
        <w:pStyle w:val="Tekstpodstawowy"/>
        <w:numPr>
          <w:ilvl w:val="0"/>
          <w:numId w:val="51"/>
        </w:numPr>
        <w:tabs>
          <w:tab w:val="left" w:pos="851"/>
        </w:tabs>
        <w:spacing w:after="0"/>
        <w:jc w:val="both"/>
        <w:rPr>
          <w:sz w:val="22"/>
          <w:szCs w:val="22"/>
        </w:rPr>
      </w:pPr>
      <w:r w:rsidRPr="00DD1575">
        <w:rPr>
          <w:sz w:val="22"/>
          <w:szCs w:val="22"/>
        </w:rPr>
        <w:t>W przypadku, gdy z realizacją Umowy wiążą się obowiązki celne (w tym związane z formalnościami celnymi i zapłatą cła), obowiązki te spoczywają na Wykonawcy.</w:t>
      </w:r>
    </w:p>
    <w:p w14:paraId="515C70D8" w14:textId="1FB0CE58" w:rsidR="00F5692A" w:rsidRPr="00DD1575" w:rsidRDefault="00F5692A" w:rsidP="00192A50">
      <w:pPr>
        <w:numPr>
          <w:ilvl w:val="0"/>
          <w:numId w:val="51"/>
        </w:numPr>
        <w:spacing w:line="259" w:lineRule="auto"/>
        <w:jc w:val="both"/>
        <w:rPr>
          <w:strike/>
          <w:sz w:val="22"/>
          <w:szCs w:val="22"/>
        </w:rPr>
      </w:pPr>
      <w:r w:rsidRPr="00DD1575">
        <w:rPr>
          <w:sz w:val="22"/>
          <w:szCs w:val="22"/>
        </w:rPr>
        <w:t>Wykonawcy przysługuje wynagrodzenie za faktycznie świadczone usługi, które rozliczane będą w następujący sposób:</w:t>
      </w:r>
    </w:p>
    <w:p w14:paraId="2BE681A5" w14:textId="4F163409" w:rsidR="00F846D4" w:rsidRPr="00DD1575" w:rsidRDefault="00F846D4" w:rsidP="00F846D4">
      <w:pPr>
        <w:pStyle w:val="Akapitzlist"/>
        <w:numPr>
          <w:ilvl w:val="0"/>
          <w:numId w:val="87"/>
        </w:numPr>
        <w:spacing w:line="259" w:lineRule="auto"/>
        <w:jc w:val="both"/>
        <w:rPr>
          <w:sz w:val="22"/>
          <w:szCs w:val="22"/>
        </w:rPr>
      </w:pPr>
      <w:r w:rsidRPr="00DD1575">
        <w:rPr>
          <w:sz w:val="22"/>
          <w:szCs w:val="22"/>
        </w:rPr>
        <w:t xml:space="preserve"> </w:t>
      </w:r>
      <w:r w:rsidR="00181355" w:rsidRPr="00DD1575">
        <w:rPr>
          <w:sz w:val="22"/>
          <w:szCs w:val="22"/>
        </w:rPr>
        <w:t>na podstawie podpisanego przez Strony</w:t>
      </w:r>
      <w:r w:rsidRPr="00DD1575">
        <w:rPr>
          <w:sz w:val="22"/>
          <w:szCs w:val="22"/>
        </w:rPr>
        <w:t xml:space="preserve"> protokołu odbioru.</w:t>
      </w:r>
      <w:r w:rsidR="00AB4A3E" w:rsidRPr="00DD1575">
        <w:rPr>
          <w:sz w:val="22"/>
          <w:szCs w:val="22"/>
        </w:rPr>
        <w:t xml:space="preserve"> </w:t>
      </w:r>
    </w:p>
    <w:p w14:paraId="213F72DE" w14:textId="16F40438" w:rsidR="000C23F8" w:rsidRPr="00DD1575" w:rsidRDefault="000C23F8" w:rsidP="00AB4A3E">
      <w:pPr>
        <w:pStyle w:val="Akapitzlist"/>
        <w:numPr>
          <w:ilvl w:val="0"/>
          <w:numId w:val="51"/>
        </w:numPr>
        <w:spacing w:line="259" w:lineRule="auto"/>
        <w:jc w:val="both"/>
        <w:rPr>
          <w:strike/>
          <w:sz w:val="22"/>
          <w:szCs w:val="22"/>
        </w:rPr>
      </w:pPr>
      <w:r w:rsidRPr="00DD1575">
        <w:rPr>
          <w:sz w:val="22"/>
          <w:szCs w:val="22"/>
        </w:rPr>
        <w:t>Wszelkie rozliczenia będą dokonywane w złotych polskich.</w:t>
      </w:r>
    </w:p>
    <w:p w14:paraId="1A26759C" w14:textId="430D56B5" w:rsidR="000C23F8" w:rsidRPr="00DD1575" w:rsidRDefault="000C23F8" w:rsidP="00192A50">
      <w:pPr>
        <w:numPr>
          <w:ilvl w:val="0"/>
          <w:numId w:val="51"/>
        </w:numPr>
        <w:spacing w:line="259" w:lineRule="auto"/>
        <w:ind w:left="357"/>
        <w:jc w:val="both"/>
        <w:rPr>
          <w:color w:val="FF0000"/>
          <w:sz w:val="22"/>
          <w:szCs w:val="22"/>
        </w:rPr>
      </w:pPr>
      <w:r w:rsidRPr="00DD1575">
        <w:rPr>
          <w:sz w:val="22"/>
        </w:rPr>
        <w:t xml:space="preserve">W przypadku kiedy realizacja </w:t>
      </w:r>
      <w:r w:rsidR="006C04A7" w:rsidRPr="00DD1575">
        <w:rPr>
          <w:sz w:val="22"/>
        </w:rPr>
        <w:t>U</w:t>
      </w:r>
      <w:r w:rsidRPr="00DD1575">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DD1575" w:rsidRDefault="000C23F8" w:rsidP="000C23F8">
      <w:pPr>
        <w:spacing w:line="259" w:lineRule="auto"/>
        <w:ind w:left="357"/>
        <w:jc w:val="both"/>
        <w:rPr>
          <w:color w:val="FF0000"/>
          <w:sz w:val="22"/>
          <w:szCs w:val="22"/>
        </w:rPr>
      </w:pPr>
    </w:p>
    <w:p w14:paraId="09CCC393" w14:textId="77777777" w:rsidR="000C23F8" w:rsidRPr="00DD1575" w:rsidRDefault="000C23F8" w:rsidP="000C23F8">
      <w:pPr>
        <w:pStyle w:val="Nagwek2"/>
      </w:pPr>
      <w:bookmarkStart w:id="145" w:name="_Toc106095863"/>
      <w:bookmarkStart w:id="146" w:name="_Toc106096303"/>
      <w:bookmarkStart w:id="147" w:name="_Toc106096407"/>
      <w:bookmarkStart w:id="148" w:name="_Toc148612301"/>
      <w:r w:rsidRPr="00DD1575">
        <w:lastRenderedPageBreak/>
        <w:t>§ 4. Fakturowanie i płatności</w:t>
      </w:r>
      <w:bookmarkEnd w:id="145"/>
      <w:bookmarkEnd w:id="146"/>
      <w:bookmarkEnd w:id="147"/>
      <w:bookmarkEnd w:id="148"/>
    </w:p>
    <w:p w14:paraId="0F779AF3" w14:textId="2B5AEA57" w:rsidR="000C23F8" w:rsidRPr="00F846D4" w:rsidRDefault="000C23F8" w:rsidP="00192A50">
      <w:pPr>
        <w:numPr>
          <w:ilvl w:val="0"/>
          <w:numId w:val="72"/>
        </w:numPr>
        <w:jc w:val="both"/>
        <w:rPr>
          <w:sz w:val="22"/>
          <w:szCs w:val="22"/>
        </w:rPr>
      </w:pPr>
      <w:bookmarkStart w:id="149" w:name="_Hlk83031827"/>
      <w:bookmarkStart w:id="150" w:name="_Hlk146741821"/>
      <w:r w:rsidRPr="00DD1575">
        <w:rPr>
          <w:sz w:val="22"/>
          <w:szCs w:val="22"/>
        </w:rPr>
        <w:t xml:space="preserve">Rozliczenie przedmiotu </w:t>
      </w:r>
      <w:r w:rsidR="006C04A7" w:rsidRPr="00DD1575">
        <w:rPr>
          <w:sz w:val="22"/>
          <w:szCs w:val="22"/>
        </w:rPr>
        <w:t>U</w:t>
      </w:r>
      <w:r w:rsidRPr="00DD1575">
        <w:rPr>
          <w:sz w:val="22"/>
          <w:szCs w:val="22"/>
        </w:rPr>
        <w:t xml:space="preserve">mowy nastąpi na podstawie wystawionej faktury zgodnie </w:t>
      </w:r>
      <w:r w:rsidRPr="00DD1575">
        <w:rPr>
          <w:sz w:val="22"/>
          <w:szCs w:val="22"/>
        </w:rPr>
        <w:br/>
        <w:t>z obowiązującymi przepisami prawa.  Do faktury Wykonawca zobowiązany jest dołączyć Protokół odbioru</w:t>
      </w:r>
      <w:r w:rsidR="006C04A7" w:rsidRPr="00DD1575">
        <w:rPr>
          <w:sz w:val="22"/>
          <w:szCs w:val="22"/>
        </w:rPr>
        <w:t xml:space="preserve"> podpisany </w:t>
      </w:r>
      <w:r w:rsidR="00C30D61" w:rsidRPr="00DD1575">
        <w:rPr>
          <w:sz w:val="22"/>
          <w:szCs w:val="22"/>
        </w:rPr>
        <w:t>zgodnie z ust.</w:t>
      </w:r>
      <w:r w:rsidR="00C30D61" w:rsidRPr="00F846D4">
        <w:rPr>
          <w:sz w:val="22"/>
          <w:szCs w:val="22"/>
        </w:rPr>
        <w:t xml:space="preserve"> 3.</w:t>
      </w:r>
      <w:r w:rsidRPr="00F846D4">
        <w:rPr>
          <w:sz w:val="22"/>
          <w:szCs w:val="22"/>
        </w:rPr>
        <w:t xml:space="preserve"> </w:t>
      </w:r>
    </w:p>
    <w:p w14:paraId="7A8006C2" w14:textId="504E06A1" w:rsidR="000C23F8" w:rsidRPr="00F846D4" w:rsidRDefault="000C23F8" w:rsidP="00192A50">
      <w:pPr>
        <w:numPr>
          <w:ilvl w:val="0"/>
          <w:numId w:val="72"/>
        </w:numPr>
        <w:jc w:val="both"/>
        <w:rPr>
          <w:strike/>
          <w:sz w:val="24"/>
          <w:szCs w:val="24"/>
        </w:rPr>
      </w:pPr>
      <w:r w:rsidRPr="00F846D4">
        <w:rPr>
          <w:sz w:val="22"/>
          <w:szCs w:val="22"/>
        </w:rPr>
        <w:t xml:space="preserve">Gdy Wykonawcą umowy jest konsorcjum, w Protokole odbioru wskazuje się członka konsorcjum który wystawi fakturę za objęty </w:t>
      </w:r>
      <w:r w:rsidR="000E40FD" w:rsidRPr="00F846D4">
        <w:rPr>
          <w:sz w:val="22"/>
          <w:szCs w:val="22"/>
        </w:rPr>
        <w:t>P</w:t>
      </w:r>
      <w:r w:rsidRPr="00F846D4">
        <w:rPr>
          <w:sz w:val="22"/>
          <w:szCs w:val="22"/>
        </w:rPr>
        <w:t xml:space="preserve">rotokołem </w:t>
      </w:r>
      <w:r w:rsidR="000E40FD" w:rsidRPr="00F846D4">
        <w:rPr>
          <w:sz w:val="22"/>
          <w:szCs w:val="22"/>
        </w:rPr>
        <w:t xml:space="preserve">odbioru </w:t>
      </w:r>
      <w:r w:rsidRPr="00F846D4">
        <w:rPr>
          <w:sz w:val="22"/>
          <w:szCs w:val="22"/>
        </w:rPr>
        <w:t xml:space="preserve">przedmiot </w:t>
      </w:r>
      <w:r w:rsidR="006C04A7" w:rsidRPr="00F846D4">
        <w:rPr>
          <w:sz w:val="22"/>
          <w:szCs w:val="22"/>
        </w:rPr>
        <w:t>U</w:t>
      </w:r>
      <w:r w:rsidRPr="00F846D4">
        <w:rPr>
          <w:sz w:val="22"/>
          <w:szCs w:val="22"/>
        </w:rPr>
        <w:t xml:space="preserve">mowy. W przypadku gdy faktury za objęty </w:t>
      </w:r>
      <w:r w:rsidR="000E40FD" w:rsidRPr="00F846D4">
        <w:rPr>
          <w:sz w:val="22"/>
          <w:szCs w:val="22"/>
        </w:rPr>
        <w:t>P</w:t>
      </w:r>
      <w:r w:rsidRPr="00F846D4">
        <w:rPr>
          <w:sz w:val="22"/>
          <w:szCs w:val="22"/>
        </w:rPr>
        <w:t xml:space="preserve">rotokołem </w:t>
      </w:r>
      <w:r w:rsidR="000E40FD" w:rsidRPr="00F846D4">
        <w:rPr>
          <w:sz w:val="22"/>
          <w:szCs w:val="22"/>
        </w:rPr>
        <w:t xml:space="preserve">odbioru </w:t>
      </w:r>
      <w:r w:rsidRPr="00F846D4">
        <w:rPr>
          <w:sz w:val="22"/>
          <w:szCs w:val="22"/>
        </w:rPr>
        <w:t xml:space="preserve">przedmiot </w:t>
      </w:r>
      <w:r w:rsidR="006C04A7" w:rsidRPr="00F846D4">
        <w:rPr>
          <w:sz w:val="22"/>
          <w:szCs w:val="22"/>
        </w:rPr>
        <w:t>U</w:t>
      </w:r>
      <w:r w:rsidRPr="00F846D4">
        <w:rPr>
          <w:sz w:val="22"/>
          <w:szCs w:val="22"/>
        </w:rPr>
        <w:t xml:space="preserve">mowy wystawi dwóch lub więcej członków konsorcjum w </w:t>
      </w:r>
      <w:r w:rsidR="000E40FD" w:rsidRPr="00F846D4">
        <w:rPr>
          <w:sz w:val="22"/>
          <w:szCs w:val="22"/>
        </w:rPr>
        <w:t>P</w:t>
      </w:r>
      <w:r w:rsidRPr="00F846D4">
        <w:rPr>
          <w:sz w:val="22"/>
          <w:szCs w:val="22"/>
        </w:rPr>
        <w:t xml:space="preserve">rotokole odbioru wskazuje się wartość netto każdej z faktur. Zapłata faktur zgodnie ze wskazaniem zawartym w </w:t>
      </w:r>
      <w:r w:rsidR="000E40FD" w:rsidRPr="00F846D4">
        <w:rPr>
          <w:sz w:val="22"/>
          <w:szCs w:val="22"/>
        </w:rPr>
        <w:t>P</w:t>
      </w:r>
      <w:r w:rsidRPr="00F846D4">
        <w:rPr>
          <w:sz w:val="22"/>
          <w:szCs w:val="22"/>
        </w:rPr>
        <w:t xml:space="preserve">rotokole odbioru jest równoznaczna ze spełnieniem świadczenia za objęty </w:t>
      </w:r>
      <w:r w:rsidR="000E40FD" w:rsidRPr="00F846D4">
        <w:rPr>
          <w:sz w:val="22"/>
          <w:szCs w:val="22"/>
        </w:rPr>
        <w:t>P</w:t>
      </w:r>
      <w:r w:rsidRPr="00F846D4">
        <w:rPr>
          <w:sz w:val="22"/>
          <w:szCs w:val="22"/>
        </w:rPr>
        <w:t xml:space="preserve">rotokołem </w:t>
      </w:r>
      <w:r w:rsidR="000E40FD" w:rsidRPr="00F846D4">
        <w:rPr>
          <w:sz w:val="22"/>
          <w:szCs w:val="22"/>
        </w:rPr>
        <w:t xml:space="preserve">odbioru </w:t>
      </w:r>
      <w:r w:rsidRPr="00F846D4">
        <w:rPr>
          <w:sz w:val="22"/>
          <w:szCs w:val="22"/>
        </w:rPr>
        <w:t xml:space="preserve">przedmiot </w:t>
      </w:r>
      <w:r w:rsidR="006C04A7" w:rsidRPr="00F846D4">
        <w:rPr>
          <w:sz w:val="22"/>
          <w:szCs w:val="22"/>
        </w:rPr>
        <w:t>U</w:t>
      </w:r>
      <w:r w:rsidRPr="00F846D4">
        <w:rPr>
          <w:sz w:val="22"/>
          <w:szCs w:val="22"/>
        </w:rPr>
        <w:t xml:space="preserve">mowy wobec wszystkich wykonawców </w:t>
      </w:r>
      <w:r w:rsidR="006C04A7" w:rsidRPr="00F846D4">
        <w:rPr>
          <w:sz w:val="22"/>
          <w:szCs w:val="22"/>
        </w:rPr>
        <w:t>U</w:t>
      </w:r>
      <w:r w:rsidRPr="00F846D4">
        <w:rPr>
          <w:sz w:val="22"/>
          <w:szCs w:val="22"/>
        </w:rPr>
        <w:t xml:space="preserve">mowy. </w:t>
      </w:r>
    </w:p>
    <w:p w14:paraId="1C90404F" w14:textId="77777777" w:rsidR="000C23F8" w:rsidRPr="00F846D4" w:rsidRDefault="000C23F8" w:rsidP="00192A50">
      <w:pPr>
        <w:numPr>
          <w:ilvl w:val="0"/>
          <w:numId w:val="72"/>
        </w:numPr>
        <w:jc w:val="both"/>
        <w:rPr>
          <w:sz w:val="24"/>
          <w:szCs w:val="24"/>
        </w:rPr>
      </w:pPr>
      <w:r w:rsidRPr="00F846D4">
        <w:rPr>
          <w:sz w:val="22"/>
          <w:szCs w:val="22"/>
        </w:rPr>
        <w:t xml:space="preserve">Protokół odbioru podpisują upoważnieni przedstawiciele Stron wskazani w Umowie. </w:t>
      </w:r>
    </w:p>
    <w:bookmarkEnd w:id="149"/>
    <w:p w14:paraId="64FFC5AD" w14:textId="305B828A" w:rsidR="000C23F8" w:rsidRPr="00F846D4" w:rsidRDefault="000C23F8" w:rsidP="00192A50">
      <w:pPr>
        <w:numPr>
          <w:ilvl w:val="0"/>
          <w:numId w:val="72"/>
        </w:numPr>
        <w:jc w:val="both"/>
        <w:rPr>
          <w:sz w:val="22"/>
          <w:szCs w:val="22"/>
        </w:rPr>
      </w:pPr>
      <w:r w:rsidRPr="00F846D4">
        <w:rPr>
          <w:sz w:val="22"/>
          <w:szCs w:val="22"/>
        </w:rPr>
        <w:t>Faktury należy wystawiać zgodnie z obowiązującymi przepisami.</w:t>
      </w:r>
    </w:p>
    <w:p w14:paraId="6B79EB81" w14:textId="77777777" w:rsidR="000E40FD" w:rsidRPr="00F846D4" w:rsidRDefault="000E40FD" w:rsidP="00192A50">
      <w:pPr>
        <w:numPr>
          <w:ilvl w:val="0"/>
          <w:numId w:val="72"/>
        </w:numPr>
        <w:jc w:val="both"/>
        <w:rPr>
          <w:sz w:val="24"/>
          <w:szCs w:val="24"/>
        </w:rPr>
      </w:pPr>
      <w:r w:rsidRPr="00F846D4">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0"/>
    <w:p w14:paraId="434F79C7" w14:textId="77777777" w:rsidR="000C23F8" w:rsidRPr="00F846D4" w:rsidRDefault="000C23F8" w:rsidP="00192A50">
      <w:pPr>
        <w:numPr>
          <w:ilvl w:val="0"/>
          <w:numId w:val="72"/>
        </w:numPr>
        <w:jc w:val="both"/>
        <w:rPr>
          <w:sz w:val="22"/>
          <w:szCs w:val="22"/>
        </w:rPr>
      </w:pPr>
      <w:r w:rsidRPr="00F846D4">
        <w:rPr>
          <w:sz w:val="22"/>
          <w:szCs w:val="22"/>
        </w:rPr>
        <w:t>Fakturę należy wystawić na adres:</w:t>
      </w:r>
    </w:p>
    <w:p w14:paraId="5AFFB1C4" w14:textId="3623C335"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192A50">
      <w:pPr>
        <w:pStyle w:val="Akapitzlist"/>
        <w:numPr>
          <w:ilvl w:val="0"/>
          <w:numId w:val="72"/>
        </w:numPr>
        <w:rPr>
          <w:sz w:val="22"/>
          <w:szCs w:val="22"/>
        </w:rPr>
      </w:pPr>
      <w:r w:rsidRPr="00DB1BDC">
        <w:rPr>
          <w:sz w:val="22"/>
          <w:szCs w:val="22"/>
        </w:rPr>
        <w:t xml:space="preserve">W przypadku gdy zostało podpisane Porozumienie o przesyłaniu faktur drogą elektroniczną, fakturę </w:t>
      </w:r>
      <w:r w:rsidRPr="00F846D4">
        <w:rPr>
          <w:sz w:val="22"/>
          <w:szCs w:val="22"/>
        </w:rPr>
        <w:t xml:space="preserve">oraz Protokół odbioru należy </w:t>
      </w:r>
      <w:r w:rsidRPr="00DB1BDC">
        <w:rPr>
          <w:sz w:val="22"/>
          <w:szCs w:val="22"/>
        </w:rPr>
        <w:t xml:space="preserve">wysyłać na adres wskazany w porozumieniu. </w:t>
      </w:r>
    </w:p>
    <w:p w14:paraId="69964D5F" w14:textId="77777777" w:rsidR="000C23F8" w:rsidRPr="00F746F7" w:rsidRDefault="000C23F8" w:rsidP="00192A50">
      <w:pPr>
        <w:numPr>
          <w:ilvl w:val="0"/>
          <w:numId w:val="7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192A50">
      <w:pPr>
        <w:numPr>
          <w:ilvl w:val="0"/>
          <w:numId w:val="72"/>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192A50">
      <w:pPr>
        <w:numPr>
          <w:ilvl w:val="0"/>
          <w:numId w:val="72"/>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192A50">
      <w:pPr>
        <w:numPr>
          <w:ilvl w:val="0"/>
          <w:numId w:val="7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F846D4">
        <w:rPr>
          <w:sz w:val="22"/>
          <w:szCs w:val="22"/>
        </w:rPr>
        <w:t>handlowych (</w:t>
      </w:r>
      <w:r w:rsidR="00871506" w:rsidRPr="00F846D4">
        <w:rPr>
          <w:sz w:val="22"/>
        </w:rPr>
        <w:t xml:space="preserve">Dz.U. z 2023r. poz. 711, poz.852, z </w:t>
      </w:r>
      <w:proofErr w:type="spellStart"/>
      <w:r w:rsidR="00871506" w:rsidRPr="00F846D4">
        <w:rPr>
          <w:sz w:val="22"/>
        </w:rPr>
        <w:t>późn</w:t>
      </w:r>
      <w:proofErr w:type="spellEnd"/>
      <w:r w:rsidR="00871506" w:rsidRPr="00F846D4">
        <w:rPr>
          <w:sz w:val="22"/>
        </w:rPr>
        <w:t>. zm.).</w:t>
      </w:r>
    </w:p>
    <w:p w14:paraId="1C2511ED" w14:textId="77777777" w:rsidR="000C23F8" w:rsidRPr="007B4FE1" w:rsidRDefault="000C23F8" w:rsidP="00192A50">
      <w:pPr>
        <w:numPr>
          <w:ilvl w:val="0"/>
          <w:numId w:val="72"/>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192A50">
      <w:pPr>
        <w:numPr>
          <w:ilvl w:val="0"/>
          <w:numId w:val="7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192A50">
      <w:pPr>
        <w:numPr>
          <w:ilvl w:val="0"/>
          <w:numId w:val="72"/>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192A50">
      <w:pPr>
        <w:pStyle w:val="Tekstpodstawowy"/>
        <w:numPr>
          <w:ilvl w:val="0"/>
          <w:numId w:val="72"/>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192A50">
      <w:pPr>
        <w:numPr>
          <w:ilvl w:val="0"/>
          <w:numId w:val="72"/>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192A50">
      <w:pPr>
        <w:numPr>
          <w:ilvl w:val="0"/>
          <w:numId w:val="72"/>
        </w:numPr>
        <w:jc w:val="both"/>
        <w:rPr>
          <w:sz w:val="22"/>
          <w:szCs w:val="22"/>
        </w:rPr>
      </w:pPr>
      <w:r w:rsidRPr="00F8529D">
        <w:rPr>
          <w:sz w:val="22"/>
          <w:szCs w:val="22"/>
        </w:rPr>
        <w:lastRenderedPageBreak/>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633932" w:rsidRDefault="000C23F8" w:rsidP="00192A50">
      <w:pPr>
        <w:numPr>
          <w:ilvl w:val="0"/>
          <w:numId w:val="72"/>
        </w:numPr>
        <w:jc w:val="both"/>
        <w:rPr>
          <w:sz w:val="22"/>
          <w:szCs w:val="22"/>
        </w:rPr>
      </w:pPr>
      <w:r w:rsidRPr="00F846D4">
        <w:rPr>
          <w:strike/>
          <w:sz w:val="22"/>
          <w:szCs w:val="22"/>
        </w:rPr>
        <w:t>Je</w:t>
      </w:r>
      <w:r w:rsidRPr="00633932">
        <w:rPr>
          <w:sz w:val="22"/>
          <w:szCs w:val="22"/>
        </w:rPr>
        <w:t xml:space="preserve">żeli do </w:t>
      </w:r>
      <w:r w:rsidR="00214EE7" w:rsidRPr="00633932">
        <w:rPr>
          <w:sz w:val="22"/>
          <w:szCs w:val="22"/>
        </w:rPr>
        <w:t>przedmiotu zamówienia</w:t>
      </w:r>
      <w:r w:rsidRPr="00633932">
        <w:rPr>
          <w:color w:val="FF0000"/>
          <w:sz w:val="22"/>
          <w:szCs w:val="22"/>
        </w:rPr>
        <w:t xml:space="preserve"> </w:t>
      </w:r>
      <w:r w:rsidRPr="00633932">
        <w:rPr>
          <w:sz w:val="22"/>
          <w:szCs w:val="22"/>
        </w:rPr>
        <w:t xml:space="preserve">będą miały zastosowanie przepisy o podatku od towarów </w:t>
      </w:r>
      <w:r w:rsidRPr="00633932">
        <w:rPr>
          <w:sz w:val="22"/>
          <w:szCs w:val="22"/>
        </w:rPr>
        <w:br/>
        <w:t>i usług ustanawiające mechanizm podzielonej płatności Strony obowiązują się uwzględnić ten mechanizm w rozliczaniu Umowy.</w:t>
      </w:r>
    </w:p>
    <w:p w14:paraId="3FE05E92" w14:textId="1483A606" w:rsidR="000C23F8" w:rsidRPr="00633932" w:rsidRDefault="000C23F8" w:rsidP="00192A50">
      <w:pPr>
        <w:pStyle w:val="Akapitzlist"/>
        <w:numPr>
          <w:ilvl w:val="0"/>
          <w:numId w:val="72"/>
        </w:numPr>
        <w:contextualSpacing w:val="0"/>
        <w:jc w:val="both"/>
        <w:rPr>
          <w:sz w:val="22"/>
        </w:rPr>
      </w:pPr>
      <w:r w:rsidRPr="00633932">
        <w:rPr>
          <w:sz w:val="22"/>
        </w:rPr>
        <w:t xml:space="preserve">Zgodnie z przepisami polskiego prawa podatkowego: ustawa z dnia 26 lipca 1991 r. o podatku dochodowym od osób fizycznych (dalej: </w:t>
      </w:r>
      <w:proofErr w:type="spellStart"/>
      <w:r w:rsidRPr="00633932">
        <w:rPr>
          <w:sz w:val="22"/>
        </w:rPr>
        <w:t>updof</w:t>
      </w:r>
      <w:proofErr w:type="spellEnd"/>
      <w:r w:rsidRPr="00633932">
        <w:rPr>
          <w:sz w:val="22"/>
        </w:rPr>
        <w:t xml:space="preserve">) oraz ustawa z dnia 15 lutego 1992 r. o podatku dochodowym od osób prawnych (dalej: </w:t>
      </w:r>
      <w:proofErr w:type="spellStart"/>
      <w:r w:rsidRPr="00633932">
        <w:rPr>
          <w:sz w:val="22"/>
        </w:rPr>
        <w:t>updop</w:t>
      </w:r>
      <w:proofErr w:type="spellEnd"/>
      <w:r w:rsidRPr="00633932">
        <w:rPr>
          <w:sz w:val="22"/>
        </w:rPr>
        <w:t xml:space="preserve">), w stosunku do dochodów uzyskiwanych przez firmę zagraniczną na terytorium Polski, w momencie wypłaty należności wynikających z </w:t>
      </w:r>
      <w:r w:rsidR="002935D5" w:rsidRPr="00633932">
        <w:rPr>
          <w:sz w:val="22"/>
        </w:rPr>
        <w:t>U</w:t>
      </w:r>
      <w:r w:rsidRPr="00633932">
        <w:rPr>
          <w:sz w:val="22"/>
        </w:rPr>
        <w:t xml:space="preserve">mowy, na podstawie art. 26 ust. 1 </w:t>
      </w:r>
      <w:proofErr w:type="spellStart"/>
      <w:r w:rsidR="00CF534E" w:rsidRPr="00633932">
        <w:rPr>
          <w:sz w:val="22"/>
        </w:rPr>
        <w:t>u</w:t>
      </w:r>
      <w:r w:rsidRPr="00633932">
        <w:rPr>
          <w:sz w:val="22"/>
        </w:rPr>
        <w:t>pdop</w:t>
      </w:r>
      <w:proofErr w:type="spellEnd"/>
      <w:r w:rsidRPr="00633932">
        <w:rPr>
          <w:sz w:val="22"/>
        </w:rPr>
        <w:t xml:space="preserve"> oraz 41 ust. 4 </w:t>
      </w:r>
      <w:proofErr w:type="spellStart"/>
      <w:r w:rsidR="00CF534E" w:rsidRPr="00633932">
        <w:rPr>
          <w:sz w:val="22"/>
        </w:rPr>
        <w:t>u</w:t>
      </w:r>
      <w:r w:rsidRPr="00633932">
        <w:rPr>
          <w:sz w:val="22"/>
        </w:rPr>
        <w:t>pdof</w:t>
      </w:r>
      <w:proofErr w:type="spellEnd"/>
      <w:r w:rsidRPr="00633932">
        <w:rPr>
          <w:sz w:val="22"/>
        </w:rPr>
        <w:t xml:space="preserve">, na Zamawiającym ciąży obowiązek poboru zryczałtowanego podatku dochodowego od tych wypłat, zwanego podatkiem u źródła. Wypłata należności wynikających z </w:t>
      </w:r>
      <w:r w:rsidR="002935D5" w:rsidRPr="00633932">
        <w:rPr>
          <w:sz w:val="22"/>
        </w:rPr>
        <w:t>U</w:t>
      </w:r>
      <w:r w:rsidRPr="00633932">
        <w:rPr>
          <w:sz w:val="22"/>
        </w:rPr>
        <w:t>mowy, zostanie każdorazowo pomniejszona o wartość pobranego podatku u źródła.</w:t>
      </w:r>
    </w:p>
    <w:p w14:paraId="1D98CAB4" w14:textId="4DBFBBD8" w:rsidR="000C23F8" w:rsidRPr="00633932" w:rsidRDefault="000C23F8" w:rsidP="00192A50">
      <w:pPr>
        <w:pStyle w:val="Akapitzlist"/>
        <w:numPr>
          <w:ilvl w:val="0"/>
          <w:numId w:val="72"/>
        </w:numPr>
        <w:contextualSpacing w:val="0"/>
        <w:jc w:val="both"/>
        <w:rPr>
          <w:sz w:val="22"/>
          <w:szCs w:val="22"/>
        </w:rPr>
      </w:pPr>
      <w:r w:rsidRPr="00633932">
        <w:rPr>
          <w:sz w:val="22"/>
          <w:szCs w:val="22"/>
        </w:rPr>
        <w:t xml:space="preserve">Na podstawie art.29 ust.2 </w:t>
      </w:r>
      <w:proofErr w:type="spellStart"/>
      <w:r w:rsidRPr="00633932">
        <w:rPr>
          <w:sz w:val="22"/>
          <w:szCs w:val="22"/>
        </w:rPr>
        <w:t>updof</w:t>
      </w:r>
      <w:proofErr w:type="spellEnd"/>
      <w:r w:rsidRPr="00633932">
        <w:rPr>
          <w:sz w:val="22"/>
          <w:szCs w:val="22"/>
        </w:rPr>
        <w:t xml:space="preserve"> oraz art.22a </w:t>
      </w:r>
      <w:r w:rsidR="00CF534E" w:rsidRPr="00633932">
        <w:rPr>
          <w:sz w:val="22"/>
          <w:szCs w:val="22"/>
        </w:rPr>
        <w:t>u</w:t>
      </w:r>
      <w:r w:rsidRPr="00633932">
        <w:rPr>
          <w:sz w:val="22"/>
          <w:szCs w:val="22"/>
        </w:rPr>
        <w:t xml:space="preserve"> </w:t>
      </w:r>
      <w:proofErr w:type="spellStart"/>
      <w:r w:rsidRPr="00633932">
        <w:rPr>
          <w:sz w:val="22"/>
          <w:szCs w:val="22"/>
        </w:rPr>
        <w:t>pdop</w:t>
      </w:r>
      <w:proofErr w:type="spellEnd"/>
      <w:r w:rsidRPr="00633932">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633932">
        <w:rPr>
          <w:sz w:val="22"/>
          <w:szCs w:val="22"/>
        </w:rPr>
        <w:t>updop</w:t>
      </w:r>
      <w:proofErr w:type="spellEnd"/>
      <w:r w:rsidRPr="00633932">
        <w:rPr>
          <w:sz w:val="22"/>
          <w:szCs w:val="22"/>
        </w:rPr>
        <w:t xml:space="preserve"> oraz 5a pkt. 33d </w:t>
      </w:r>
      <w:proofErr w:type="spellStart"/>
      <w:r w:rsidRPr="00633932">
        <w:rPr>
          <w:sz w:val="22"/>
          <w:szCs w:val="22"/>
        </w:rPr>
        <w:t>updof</w:t>
      </w:r>
      <w:proofErr w:type="spellEnd"/>
      <w:r w:rsidRPr="0063393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633932" w:rsidRDefault="000C23F8" w:rsidP="00192A50">
      <w:pPr>
        <w:numPr>
          <w:ilvl w:val="0"/>
          <w:numId w:val="72"/>
        </w:numPr>
        <w:jc w:val="both"/>
        <w:rPr>
          <w:sz w:val="22"/>
          <w:szCs w:val="22"/>
        </w:rPr>
      </w:pPr>
      <w:r w:rsidRPr="00633932">
        <w:rPr>
          <w:sz w:val="22"/>
          <w:szCs w:val="22"/>
        </w:rPr>
        <w:t>Dla prawidłowego określenia obowiązku podatkowego, w przypadku gdy Zamawiający udzieli zamówienia firmie zagranicznej Zamawiający wymaga złożenia:</w:t>
      </w:r>
    </w:p>
    <w:p w14:paraId="1C57CAE6" w14:textId="4F963EC2" w:rsidR="000C23F8" w:rsidRPr="00633932" w:rsidRDefault="000C23F8" w:rsidP="00192A50">
      <w:pPr>
        <w:numPr>
          <w:ilvl w:val="1"/>
          <w:numId w:val="72"/>
        </w:numPr>
        <w:jc w:val="both"/>
        <w:rPr>
          <w:sz w:val="22"/>
          <w:szCs w:val="22"/>
        </w:rPr>
      </w:pPr>
      <w:r w:rsidRPr="00633932">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633932" w:rsidRDefault="000C23F8" w:rsidP="00192A50">
      <w:pPr>
        <w:numPr>
          <w:ilvl w:val="1"/>
          <w:numId w:val="72"/>
        </w:numPr>
        <w:jc w:val="both"/>
        <w:rPr>
          <w:sz w:val="22"/>
          <w:szCs w:val="22"/>
        </w:rPr>
      </w:pPr>
      <w:r w:rsidRPr="00633932">
        <w:rPr>
          <w:sz w:val="22"/>
          <w:szCs w:val="22"/>
        </w:rPr>
        <w:t xml:space="preserve">Oświadczenia czy Wykonawca posiada na terenie Rzeczpospolitej Polskiej zakład </w:t>
      </w:r>
      <w:r w:rsidRPr="0063393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633932" w:rsidRDefault="000C23F8" w:rsidP="00192A50">
      <w:pPr>
        <w:numPr>
          <w:ilvl w:val="1"/>
          <w:numId w:val="72"/>
        </w:numPr>
        <w:jc w:val="both"/>
        <w:rPr>
          <w:sz w:val="22"/>
          <w:szCs w:val="22"/>
        </w:rPr>
      </w:pPr>
      <w:r w:rsidRPr="00633932">
        <w:rPr>
          <w:sz w:val="22"/>
          <w:szCs w:val="22"/>
        </w:rPr>
        <w:t xml:space="preserve">Oświadczenia dla celów podatku u źródła - potwierdzającego rzeczywistego właściciela należności wynikającej z zawartej Umowy a wypłacanej przez PGG SA według wzoru stanowiącego </w:t>
      </w:r>
      <w:r w:rsidRPr="00633932">
        <w:rPr>
          <w:b/>
          <w:bCs/>
          <w:sz w:val="22"/>
          <w:szCs w:val="22"/>
        </w:rPr>
        <w:t>Załącznik nr 5 do Umowy.</w:t>
      </w:r>
    </w:p>
    <w:p w14:paraId="4CBA0513" w14:textId="51F28AE4" w:rsidR="000C23F8" w:rsidRPr="00633932" w:rsidRDefault="000C23F8" w:rsidP="000C23F8">
      <w:pPr>
        <w:ind w:left="360"/>
        <w:jc w:val="both"/>
        <w:rPr>
          <w:sz w:val="22"/>
          <w:szCs w:val="22"/>
        </w:rPr>
      </w:pPr>
      <w:r w:rsidRPr="00633932">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633932">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633932" w:rsidRDefault="000C23F8" w:rsidP="00192A50">
      <w:pPr>
        <w:pStyle w:val="Akapitzlist"/>
        <w:numPr>
          <w:ilvl w:val="0"/>
          <w:numId w:val="72"/>
        </w:numPr>
        <w:ind w:left="360"/>
        <w:jc w:val="both"/>
        <w:rPr>
          <w:sz w:val="22"/>
          <w:szCs w:val="22"/>
        </w:rPr>
      </w:pPr>
      <w:r w:rsidRPr="00633932">
        <w:rPr>
          <w:sz w:val="22"/>
        </w:rPr>
        <w:t xml:space="preserve">Jeżeli </w:t>
      </w:r>
      <w:r w:rsidR="003B296A" w:rsidRPr="00633932">
        <w:rPr>
          <w:sz w:val="22"/>
        </w:rPr>
        <w:t>W</w:t>
      </w:r>
      <w:r w:rsidRPr="00633932">
        <w:rPr>
          <w:sz w:val="22"/>
        </w:rPr>
        <w:t xml:space="preserve">ykonawcą jest podmiot powiązany w rozumieniu art. 11a ust 1 pkt.4 </w:t>
      </w:r>
      <w:proofErr w:type="spellStart"/>
      <w:r w:rsidRPr="00633932">
        <w:rPr>
          <w:sz w:val="22"/>
        </w:rPr>
        <w:t>updop</w:t>
      </w:r>
      <w:proofErr w:type="spellEnd"/>
      <w:r w:rsidRPr="00633932">
        <w:rPr>
          <w:sz w:val="22"/>
        </w:rPr>
        <w:t xml:space="preserve"> lub art. 23m ust.1 pkt.5 </w:t>
      </w:r>
      <w:proofErr w:type="spellStart"/>
      <w:r w:rsidRPr="00633932">
        <w:rPr>
          <w:sz w:val="22"/>
        </w:rPr>
        <w:t>updof</w:t>
      </w:r>
      <w:proofErr w:type="spellEnd"/>
      <w:r w:rsidRPr="00633932">
        <w:rPr>
          <w:sz w:val="22"/>
        </w:rPr>
        <w:t xml:space="preserve"> oraz gdy łączna kwota należności wypłacanych w roku podatkowym przekracza kwotę o której mowa w art. 26 ust 2e </w:t>
      </w:r>
      <w:proofErr w:type="spellStart"/>
      <w:r w:rsidRPr="00633932">
        <w:rPr>
          <w:sz w:val="22"/>
        </w:rPr>
        <w:t>updop</w:t>
      </w:r>
      <w:proofErr w:type="spellEnd"/>
      <w:r w:rsidRPr="00633932">
        <w:rPr>
          <w:sz w:val="22"/>
        </w:rPr>
        <w:t xml:space="preserve"> oraz art. 41 ust 12 </w:t>
      </w:r>
      <w:proofErr w:type="spellStart"/>
      <w:r w:rsidRPr="00633932">
        <w:rPr>
          <w:sz w:val="22"/>
        </w:rPr>
        <w:t>updof</w:t>
      </w:r>
      <w:proofErr w:type="spellEnd"/>
      <w:r w:rsidRPr="00633932">
        <w:rPr>
          <w:sz w:val="22"/>
        </w:rPr>
        <w:t xml:space="preserve">, Zamawiający w dniu dokonania wypłaty jest zobowiązany pobrać zryczałtowany podatek od nadwyżki ponad tą kwotę  wg  stawki określonej w art.21 ust.1 pkt 1 </w:t>
      </w:r>
      <w:proofErr w:type="spellStart"/>
      <w:r w:rsidRPr="00633932">
        <w:rPr>
          <w:sz w:val="22"/>
        </w:rPr>
        <w:t>updop</w:t>
      </w:r>
      <w:proofErr w:type="spellEnd"/>
      <w:r w:rsidRPr="00633932">
        <w:rPr>
          <w:sz w:val="22"/>
        </w:rPr>
        <w:t xml:space="preserve"> oraz art. 29 ust.1 pkt.1 </w:t>
      </w:r>
      <w:proofErr w:type="spellStart"/>
      <w:r w:rsidRPr="00633932">
        <w:rPr>
          <w:sz w:val="22"/>
        </w:rPr>
        <w:t>updof</w:t>
      </w:r>
      <w:proofErr w:type="spellEnd"/>
      <w:r w:rsidRPr="00633932">
        <w:rPr>
          <w:sz w:val="22"/>
        </w:rPr>
        <w:t>.</w:t>
      </w:r>
    </w:p>
    <w:p w14:paraId="12868785" w14:textId="77777777" w:rsidR="000C23F8" w:rsidRPr="00633932" w:rsidRDefault="000C23F8" w:rsidP="000C23F8">
      <w:pPr>
        <w:ind w:left="-65"/>
        <w:jc w:val="both"/>
        <w:rPr>
          <w:color w:val="FF0000"/>
          <w:sz w:val="6"/>
          <w:szCs w:val="6"/>
        </w:rPr>
      </w:pPr>
    </w:p>
    <w:p w14:paraId="4E09A5F9" w14:textId="0BC228EE" w:rsidR="000C23F8" w:rsidRPr="00633932" w:rsidRDefault="000C23F8" w:rsidP="000C23F8">
      <w:pPr>
        <w:ind w:left="360"/>
        <w:jc w:val="both"/>
        <w:rPr>
          <w:i/>
          <w:iCs/>
          <w:color w:val="2F5496" w:themeColor="accent1" w:themeShade="BF"/>
          <w:sz w:val="22"/>
          <w:szCs w:val="22"/>
        </w:rPr>
      </w:pPr>
      <w:r w:rsidRPr="00633932">
        <w:rPr>
          <w:color w:val="2F5496" w:themeColor="accent1" w:themeShade="BF"/>
          <w:sz w:val="22"/>
          <w:szCs w:val="22"/>
        </w:rPr>
        <w:t xml:space="preserve">[Tekst pomocniczy do usunięcia w wersji finalnej: </w:t>
      </w:r>
      <w:r w:rsidRPr="00633932">
        <w:rPr>
          <w:i/>
          <w:iCs/>
          <w:color w:val="2F5496" w:themeColor="accent1" w:themeShade="BF"/>
          <w:sz w:val="22"/>
          <w:szCs w:val="22"/>
        </w:rPr>
        <w:t>ust.</w:t>
      </w:r>
      <w:r w:rsidR="009532A7" w:rsidRPr="00633932">
        <w:rPr>
          <w:i/>
          <w:iCs/>
          <w:color w:val="2F5496" w:themeColor="accent1" w:themeShade="BF"/>
          <w:sz w:val="22"/>
          <w:szCs w:val="22"/>
        </w:rPr>
        <w:t xml:space="preserve">18, </w:t>
      </w:r>
      <w:r w:rsidRPr="00633932">
        <w:rPr>
          <w:i/>
          <w:iCs/>
          <w:color w:val="2F5496" w:themeColor="accent1" w:themeShade="BF"/>
          <w:sz w:val="22"/>
          <w:szCs w:val="22"/>
        </w:rPr>
        <w:t xml:space="preserve">19, 20, 21 stosujemy tylko gdy mamy do czynienia z podmiotem zagranicznym a przedmiot zamówień dotyczy zamówień opisanych </w:t>
      </w:r>
      <w:r w:rsidRPr="00633932">
        <w:rPr>
          <w:i/>
          <w:iCs/>
          <w:color w:val="2F5496" w:themeColor="accent1" w:themeShade="BF"/>
          <w:sz w:val="22"/>
          <w:szCs w:val="22"/>
        </w:rPr>
        <w:br/>
        <w:t>w Załączniku nr 5 do umowy - podatek u źródła.]</w:t>
      </w:r>
    </w:p>
    <w:p w14:paraId="6331252F" w14:textId="77777777" w:rsidR="000C23F8" w:rsidRPr="00633932" w:rsidRDefault="000C23F8" w:rsidP="000C23F8">
      <w:pPr>
        <w:ind w:left="360"/>
        <w:jc w:val="both"/>
        <w:rPr>
          <w:i/>
          <w:iCs/>
          <w:color w:val="2F5496" w:themeColor="accent1" w:themeShade="BF"/>
          <w:sz w:val="22"/>
          <w:szCs w:val="22"/>
        </w:rPr>
      </w:pPr>
    </w:p>
    <w:p w14:paraId="14D1527C" w14:textId="679CF21F" w:rsidR="002A3212" w:rsidRPr="00DD1575" w:rsidRDefault="000C23F8" w:rsidP="00192A50">
      <w:pPr>
        <w:numPr>
          <w:ilvl w:val="0"/>
          <w:numId w:val="72"/>
        </w:numPr>
        <w:jc w:val="both"/>
        <w:rPr>
          <w:sz w:val="22"/>
          <w:szCs w:val="22"/>
        </w:rPr>
      </w:pPr>
      <w:bookmarkStart w:id="151" w:name="_Hlk146741947"/>
      <w:r w:rsidRPr="00633932">
        <w:rPr>
          <w:sz w:val="22"/>
          <w:szCs w:val="22"/>
        </w:rPr>
        <w:lastRenderedPageBreak/>
        <w:t xml:space="preserve">W przypadku zawarcia Umowy </w:t>
      </w:r>
      <w:r w:rsidR="003B296A" w:rsidRPr="00633932">
        <w:rPr>
          <w:sz w:val="22"/>
          <w:szCs w:val="22"/>
        </w:rPr>
        <w:t>P</w:t>
      </w:r>
      <w:r w:rsidRPr="00633932">
        <w:rPr>
          <w:sz w:val="22"/>
          <w:szCs w:val="22"/>
        </w:rPr>
        <w:t xml:space="preserve">rzychodowej Wykonawca wyraża zgodę na potrącenie wierzytelności Zamawiającego z tytułu </w:t>
      </w:r>
      <w:r w:rsidR="00E42A3A" w:rsidRPr="00633932">
        <w:rPr>
          <w:sz w:val="22"/>
          <w:szCs w:val="22"/>
        </w:rPr>
        <w:t>U</w:t>
      </w:r>
      <w:r w:rsidRPr="00633932">
        <w:rPr>
          <w:sz w:val="22"/>
          <w:szCs w:val="22"/>
        </w:rPr>
        <w:t xml:space="preserve">mowy </w:t>
      </w:r>
      <w:r w:rsidR="00941AB9" w:rsidRPr="00633932">
        <w:rPr>
          <w:sz w:val="22"/>
          <w:szCs w:val="22"/>
        </w:rPr>
        <w:t>P</w:t>
      </w:r>
      <w:r w:rsidRPr="00633932">
        <w:rPr>
          <w:sz w:val="22"/>
          <w:szCs w:val="22"/>
        </w:rPr>
        <w:t xml:space="preserve">rzychodowej z wynagrodzenia należnego Wykonawcy. W przypadku gdy Umowa została zawarta z Konsorcjum każdy z członków Konsorcjum wyraża zgodę na potrącenie wierzytelności z tytułu </w:t>
      </w:r>
      <w:r w:rsidR="00E42A3A" w:rsidRPr="00633932">
        <w:rPr>
          <w:sz w:val="22"/>
          <w:szCs w:val="22"/>
        </w:rPr>
        <w:t>U</w:t>
      </w:r>
      <w:r w:rsidRPr="00633932">
        <w:rPr>
          <w:sz w:val="22"/>
          <w:szCs w:val="22"/>
        </w:rPr>
        <w:t xml:space="preserve">mowy </w:t>
      </w:r>
      <w:r w:rsidR="00941AB9" w:rsidRPr="00633932">
        <w:rPr>
          <w:sz w:val="22"/>
          <w:szCs w:val="22"/>
        </w:rPr>
        <w:t>P</w:t>
      </w:r>
      <w:r w:rsidRPr="00633932">
        <w:rPr>
          <w:sz w:val="22"/>
          <w:szCs w:val="22"/>
        </w:rPr>
        <w:t xml:space="preserve">rzychodowej z wynagrodzenia mu należnego. Każdy z członków Konsorcjum pozostaje dłużnikiem solidarnym, tzn. odpowiada za cały dług </w:t>
      </w:r>
      <w:r w:rsidRPr="00DD1575">
        <w:rPr>
          <w:sz w:val="22"/>
          <w:szCs w:val="22"/>
        </w:rPr>
        <w:t xml:space="preserve">niezależnie od tego, który z członków Konsorcjum jest zleceniobiorcą usług świadczonych na podstawie Umowy </w:t>
      </w:r>
      <w:r w:rsidR="003B296A" w:rsidRPr="00DD1575">
        <w:rPr>
          <w:sz w:val="22"/>
          <w:szCs w:val="22"/>
        </w:rPr>
        <w:t>P</w:t>
      </w:r>
      <w:r w:rsidRPr="00DD1575">
        <w:rPr>
          <w:sz w:val="22"/>
          <w:szCs w:val="22"/>
        </w:rPr>
        <w:t xml:space="preserve">rzychodowej. </w:t>
      </w:r>
    </w:p>
    <w:p w14:paraId="6F6C7335" w14:textId="00204ABF" w:rsidR="000C23F8" w:rsidRPr="00DD1575" w:rsidRDefault="000C23F8" w:rsidP="00C52E22">
      <w:pPr>
        <w:ind w:left="425"/>
        <w:jc w:val="both"/>
        <w:rPr>
          <w:sz w:val="22"/>
          <w:szCs w:val="22"/>
        </w:rPr>
      </w:pPr>
      <w:bookmarkStart w:id="152" w:name="_Hlk155935130"/>
      <w:bookmarkEnd w:id="151"/>
    </w:p>
    <w:p w14:paraId="2E8CB11D" w14:textId="2311AF26" w:rsidR="000C23F8" w:rsidRPr="00DD1575" w:rsidRDefault="000C23F8" w:rsidP="000C23F8">
      <w:pPr>
        <w:jc w:val="both"/>
        <w:rPr>
          <w:sz w:val="22"/>
          <w:szCs w:val="22"/>
        </w:rPr>
      </w:pPr>
    </w:p>
    <w:p w14:paraId="66737EEC" w14:textId="0C4E3D75" w:rsidR="000C23F8" w:rsidRPr="00DD1575" w:rsidRDefault="000C23F8" w:rsidP="000C23F8">
      <w:pPr>
        <w:pStyle w:val="Nagwek2"/>
      </w:pPr>
      <w:bookmarkStart w:id="153" w:name="_Toc64016203"/>
      <w:bookmarkStart w:id="154" w:name="_Toc106095864"/>
      <w:bookmarkStart w:id="155" w:name="_Toc106096304"/>
      <w:bookmarkStart w:id="156" w:name="_Toc106096408"/>
      <w:bookmarkStart w:id="157" w:name="_Toc148612302"/>
      <w:r w:rsidRPr="00DD1575">
        <w:t xml:space="preserve">§ 5. Termin </w:t>
      </w:r>
      <w:r w:rsidR="00E353E4" w:rsidRPr="00DD1575">
        <w:t>obowiązywania Umowy</w:t>
      </w:r>
      <w:bookmarkEnd w:id="153"/>
      <w:bookmarkEnd w:id="154"/>
      <w:bookmarkEnd w:id="155"/>
      <w:bookmarkEnd w:id="156"/>
      <w:bookmarkEnd w:id="157"/>
    </w:p>
    <w:p w14:paraId="77D91852" w14:textId="36C13B7C" w:rsidR="000C23F8" w:rsidRPr="00DD1575" w:rsidRDefault="000C23F8" w:rsidP="00192A50">
      <w:pPr>
        <w:numPr>
          <w:ilvl w:val="0"/>
          <w:numId w:val="52"/>
        </w:numPr>
        <w:spacing w:before="120" w:after="160" w:line="259" w:lineRule="auto"/>
        <w:contextualSpacing/>
        <w:jc w:val="both"/>
        <w:rPr>
          <w:i/>
          <w:iCs/>
          <w:sz w:val="22"/>
          <w:szCs w:val="22"/>
        </w:rPr>
      </w:pPr>
      <w:r w:rsidRPr="00DD1575">
        <w:rPr>
          <w:sz w:val="22"/>
          <w:szCs w:val="22"/>
        </w:rPr>
        <w:t xml:space="preserve">Termin </w:t>
      </w:r>
      <w:r w:rsidR="00E353E4" w:rsidRPr="00DD1575">
        <w:rPr>
          <w:sz w:val="22"/>
          <w:szCs w:val="22"/>
        </w:rPr>
        <w:t>obowiązywania</w:t>
      </w:r>
      <w:r w:rsidRPr="00DD1575">
        <w:rPr>
          <w:sz w:val="22"/>
          <w:szCs w:val="22"/>
        </w:rPr>
        <w:t xml:space="preserve"> Umowy wynosi </w:t>
      </w:r>
      <w:r w:rsidR="00F846D4" w:rsidRPr="00DD1575">
        <w:rPr>
          <w:sz w:val="24"/>
          <w:szCs w:val="24"/>
        </w:rPr>
        <w:t>18 m-</w:t>
      </w:r>
      <w:proofErr w:type="spellStart"/>
      <w:r w:rsidR="00F846D4" w:rsidRPr="00DD1575">
        <w:rPr>
          <w:sz w:val="24"/>
          <w:szCs w:val="24"/>
        </w:rPr>
        <w:t>cy</w:t>
      </w:r>
      <w:proofErr w:type="spellEnd"/>
      <w:r w:rsidR="00F846D4" w:rsidRPr="00DD1575">
        <w:rPr>
          <w:sz w:val="24"/>
          <w:szCs w:val="24"/>
        </w:rPr>
        <w:t xml:space="preserve"> od dnia jej zawarcia.</w:t>
      </w:r>
    </w:p>
    <w:bookmarkEnd w:id="137"/>
    <w:bookmarkEnd w:id="152"/>
    <w:p w14:paraId="311CBFBB" w14:textId="77777777" w:rsidR="000C23F8" w:rsidRPr="00DD1575" w:rsidRDefault="000C23F8" w:rsidP="000C23F8">
      <w:pPr>
        <w:ind w:left="360"/>
        <w:jc w:val="both"/>
        <w:rPr>
          <w:sz w:val="22"/>
          <w:szCs w:val="22"/>
        </w:rPr>
      </w:pPr>
    </w:p>
    <w:p w14:paraId="36F4397B" w14:textId="11FF60A8" w:rsidR="000C23F8" w:rsidRPr="00DD1575" w:rsidRDefault="000C23F8" w:rsidP="000C23F8">
      <w:pPr>
        <w:pStyle w:val="Nagwek2"/>
      </w:pPr>
      <w:bookmarkStart w:id="158" w:name="_Toc76637427"/>
      <w:bookmarkStart w:id="159" w:name="_Toc77251958"/>
      <w:bookmarkStart w:id="160" w:name="_Toc83291677"/>
      <w:bookmarkStart w:id="161" w:name="_Toc106095865"/>
      <w:bookmarkStart w:id="162" w:name="_Toc106096305"/>
      <w:bookmarkStart w:id="163" w:name="_Toc106096409"/>
      <w:bookmarkStart w:id="164" w:name="_Toc148612303"/>
      <w:r w:rsidRPr="00DD1575">
        <w:t>§ 6. Gwarancja i postępowanie reklamacyjne</w:t>
      </w:r>
      <w:bookmarkEnd w:id="158"/>
      <w:bookmarkEnd w:id="159"/>
      <w:bookmarkEnd w:id="160"/>
      <w:bookmarkEnd w:id="161"/>
      <w:bookmarkEnd w:id="162"/>
      <w:bookmarkEnd w:id="163"/>
      <w:bookmarkEnd w:id="164"/>
      <w:r w:rsidR="00027A68" w:rsidRPr="00DD1575">
        <w:t xml:space="preserve"> -</w:t>
      </w:r>
    </w:p>
    <w:p w14:paraId="791BC6BB" w14:textId="77777777" w:rsidR="00E353E4" w:rsidRPr="00DD1575" w:rsidRDefault="00E353E4" w:rsidP="00DD1575"/>
    <w:p w14:paraId="0A2B0E6C" w14:textId="77777777" w:rsidR="00E353E4" w:rsidRPr="00DD1575" w:rsidRDefault="00E353E4" w:rsidP="00DD1575">
      <w:pPr>
        <w:ind w:left="426"/>
        <w:jc w:val="both"/>
        <w:rPr>
          <w:sz w:val="22"/>
        </w:rPr>
      </w:pPr>
      <w:r w:rsidRPr="00DD1575">
        <w:rPr>
          <w:sz w:val="22"/>
        </w:rPr>
        <w:t>Wykonawca gwarantuje, że przedmiot Umowy:</w:t>
      </w:r>
    </w:p>
    <w:p w14:paraId="30D4FAF6" w14:textId="70E61F9A" w:rsidR="00E353E4" w:rsidRPr="00DD1575" w:rsidRDefault="00E353E4" w:rsidP="00DD1575">
      <w:pPr>
        <w:pStyle w:val="Akapitzlist"/>
        <w:numPr>
          <w:ilvl w:val="1"/>
          <w:numId w:val="52"/>
        </w:numPr>
        <w:tabs>
          <w:tab w:val="left" w:pos="851"/>
        </w:tabs>
        <w:jc w:val="both"/>
        <w:rPr>
          <w:sz w:val="22"/>
        </w:rPr>
      </w:pPr>
      <w:r w:rsidRPr="00DD1575">
        <w:rPr>
          <w:sz w:val="22"/>
        </w:rPr>
        <w:t>jest zgodny z wszelkimi ustalonymi specyfikacjami, wymaganiami i należycie spełni wymagania określone przez Zamawiającego,</w:t>
      </w:r>
    </w:p>
    <w:p w14:paraId="75AC6BE8" w14:textId="77777777" w:rsidR="00E353E4" w:rsidRPr="00DD1575" w:rsidRDefault="00E353E4" w:rsidP="00DD1575">
      <w:pPr>
        <w:numPr>
          <w:ilvl w:val="0"/>
          <w:numId w:val="52"/>
        </w:numPr>
        <w:tabs>
          <w:tab w:val="left" w:pos="851"/>
        </w:tabs>
        <w:ind w:left="851" w:hanging="425"/>
        <w:jc w:val="both"/>
        <w:rPr>
          <w:sz w:val="22"/>
        </w:rPr>
      </w:pPr>
      <w:r w:rsidRPr="00DD1575">
        <w:rPr>
          <w:sz w:val="22"/>
        </w:rPr>
        <w:t xml:space="preserve">jest przydatny do konkretnych celów planowanych przez Zamawiającego, </w:t>
      </w:r>
    </w:p>
    <w:p w14:paraId="72B49A7D" w14:textId="77777777" w:rsidR="00E353E4" w:rsidRPr="00DD1575" w:rsidRDefault="00E353E4" w:rsidP="00DD1575">
      <w:pPr>
        <w:numPr>
          <w:ilvl w:val="0"/>
          <w:numId w:val="52"/>
        </w:numPr>
        <w:tabs>
          <w:tab w:val="left" w:pos="851"/>
        </w:tabs>
        <w:ind w:left="851" w:hanging="425"/>
        <w:jc w:val="both"/>
        <w:rPr>
          <w:sz w:val="22"/>
        </w:rPr>
      </w:pPr>
      <w:r w:rsidRPr="00DD1575">
        <w:rPr>
          <w:sz w:val="22"/>
        </w:rPr>
        <w:t xml:space="preserve">jest zgodny z obowiązującymi w Rzeczpospolitej Polskiej przepisami prawnymi, normami </w:t>
      </w:r>
      <w:r w:rsidRPr="00DD1575">
        <w:rPr>
          <w:sz w:val="22"/>
        </w:rPr>
        <w:br/>
        <w:t xml:space="preserve">i wymaganiami organów państwowych. </w:t>
      </w:r>
    </w:p>
    <w:p w14:paraId="0F999F08" w14:textId="77777777" w:rsidR="000C23F8" w:rsidRPr="00DD1575" w:rsidRDefault="000C23F8" w:rsidP="000C23F8">
      <w:pPr>
        <w:spacing w:before="120"/>
        <w:jc w:val="both"/>
        <w:rPr>
          <w:sz w:val="22"/>
          <w:szCs w:val="22"/>
        </w:rPr>
      </w:pPr>
    </w:p>
    <w:p w14:paraId="1376B047" w14:textId="77777777" w:rsidR="000C23F8" w:rsidRPr="00DD1575" w:rsidRDefault="000C23F8" w:rsidP="000C23F8">
      <w:pPr>
        <w:pStyle w:val="Nagwek2"/>
      </w:pPr>
      <w:bookmarkStart w:id="165" w:name="_Toc64016204"/>
      <w:bookmarkStart w:id="166" w:name="_Toc106095866"/>
      <w:bookmarkStart w:id="167" w:name="_Toc106096306"/>
      <w:bookmarkStart w:id="168" w:name="_Toc106096410"/>
      <w:bookmarkStart w:id="169" w:name="_Toc148612304"/>
      <w:r w:rsidRPr="00DD1575">
        <w:t>§ 7. Szczególne obowiązki Wykonawcy</w:t>
      </w:r>
      <w:bookmarkEnd w:id="165"/>
      <w:bookmarkEnd w:id="166"/>
      <w:bookmarkEnd w:id="167"/>
      <w:bookmarkEnd w:id="168"/>
      <w:bookmarkEnd w:id="169"/>
    </w:p>
    <w:p w14:paraId="2954B557" w14:textId="77777777" w:rsidR="000C23F8" w:rsidRPr="00DD1575" w:rsidRDefault="000C23F8" w:rsidP="000C23F8">
      <w:pPr>
        <w:spacing w:line="259" w:lineRule="auto"/>
        <w:ind w:left="357"/>
        <w:jc w:val="both"/>
        <w:rPr>
          <w:sz w:val="10"/>
          <w:szCs w:val="10"/>
        </w:rPr>
      </w:pPr>
      <w:bookmarkStart w:id="170" w:name="_Hlk67826176"/>
    </w:p>
    <w:p w14:paraId="31BDA678" w14:textId="77777777" w:rsidR="000C23F8" w:rsidRPr="00DD1575" w:rsidRDefault="000C23F8" w:rsidP="00192A50">
      <w:pPr>
        <w:numPr>
          <w:ilvl w:val="0"/>
          <w:numId w:val="53"/>
        </w:numPr>
        <w:spacing w:line="259" w:lineRule="auto"/>
        <w:jc w:val="both"/>
        <w:rPr>
          <w:sz w:val="22"/>
          <w:szCs w:val="22"/>
        </w:rPr>
      </w:pPr>
      <w:r w:rsidRPr="00DD1575">
        <w:rPr>
          <w:sz w:val="22"/>
          <w:szCs w:val="22"/>
        </w:rPr>
        <w:t>Wykonawca ponosi pełną odpowiedzialność odszkodowawczą za wszelkie szkody powstałe z jego winy w związku z realizacją Umowy, w tym w stosunku do własnych pracowników, Podwykonawców oraz osób trzecich.</w:t>
      </w:r>
    </w:p>
    <w:p w14:paraId="45D09DD4" w14:textId="77777777" w:rsidR="006A5D84" w:rsidRPr="00F8529D" w:rsidRDefault="006A5D84" w:rsidP="00192A50">
      <w:pPr>
        <w:numPr>
          <w:ilvl w:val="0"/>
          <w:numId w:val="53"/>
        </w:numPr>
        <w:spacing w:line="259" w:lineRule="auto"/>
        <w:jc w:val="both"/>
        <w:rPr>
          <w:sz w:val="22"/>
          <w:szCs w:val="22"/>
        </w:rPr>
      </w:pPr>
      <w:bookmarkStart w:id="171" w:name="_Hlk146742119"/>
      <w:r w:rsidRPr="00DD1575">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w:t>
      </w:r>
      <w:r w:rsidRPr="00F8529D">
        <w:rPr>
          <w:sz w:val="22"/>
          <w:szCs w:val="22"/>
        </w:rPr>
        <w:t xml:space="preserve">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192A50">
      <w:pPr>
        <w:numPr>
          <w:ilvl w:val="1"/>
          <w:numId w:val="53"/>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192A50">
      <w:pPr>
        <w:numPr>
          <w:ilvl w:val="1"/>
          <w:numId w:val="53"/>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192A50">
      <w:pPr>
        <w:numPr>
          <w:ilvl w:val="1"/>
          <w:numId w:val="53"/>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192A50">
      <w:pPr>
        <w:numPr>
          <w:ilvl w:val="1"/>
          <w:numId w:val="53"/>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192A50">
      <w:pPr>
        <w:numPr>
          <w:ilvl w:val="1"/>
          <w:numId w:val="53"/>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192A50">
      <w:pPr>
        <w:numPr>
          <w:ilvl w:val="1"/>
          <w:numId w:val="53"/>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192A50">
      <w:pPr>
        <w:numPr>
          <w:ilvl w:val="1"/>
          <w:numId w:val="53"/>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192A50">
      <w:pPr>
        <w:numPr>
          <w:ilvl w:val="1"/>
          <w:numId w:val="53"/>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192A50">
      <w:pPr>
        <w:numPr>
          <w:ilvl w:val="1"/>
          <w:numId w:val="53"/>
        </w:numPr>
        <w:spacing w:line="259" w:lineRule="auto"/>
        <w:jc w:val="both"/>
        <w:rPr>
          <w:sz w:val="22"/>
          <w:szCs w:val="22"/>
        </w:rPr>
      </w:pPr>
      <w:r w:rsidRPr="00F8529D">
        <w:rPr>
          <w:sz w:val="22"/>
          <w:szCs w:val="22"/>
        </w:rPr>
        <w:lastRenderedPageBreak/>
        <w:t>wielokrotne wykorzystywanie do opracowania i realizacji projektu technicznego z przedmiarami i kosztorysami inwestorskimi,</w:t>
      </w:r>
    </w:p>
    <w:p w14:paraId="07EB749A" w14:textId="77777777" w:rsidR="006A5D84" w:rsidRPr="00F8529D" w:rsidRDefault="006A5D84" w:rsidP="00192A50">
      <w:pPr>
        <w:numPr>
          <w:ilvl w:val="1"/>
          <w:numId w:val="53"/>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192A50">
      <w:pPr>
        <w:numPr>
          <w:ilvl w:val="1"/>
          <w:numId w:val="53"/>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192A50">
      <w:pPr>
        <w:numPr>
          <w:ilvl w:val="1"/>
          <w:numId w:val="53"/>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192A50">
      <w:pPr>
        <w:numPr>
          <w:ilvl w:val="1"/>
          <w:numId w:val="53"/>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DD1575" w:rsidRDefault="006A5D84" w:rsidP="00192A50">
      <w:pPr>
        <w:numPr>
          <w:ilvl w:val="0"/>
          <w:numId w:val="53"/>
        </w:numPr>
        <w:spacing w:line="259" w:lineRule="auto"/>
        <w:jc w:val="both"/>
        <w:rPr>
          <w:sz w:val="22"/>
          <w:szCs w:val="22"/>
        </w:rPr>
      </w:pPr>
      <w:r w:rsidRPr="00F8529D">
        <w:rPr>
          <w:sz w:val="22"/>
          <w:szCs w:val="22"/>
        </w:rPr>
        <w:t xml:space="preserve">Strony ustalają, iż korzystanie z utworów na </w:t>
      </w:r>
      <w:r w:rsidRPr="00DD1575">
        <w:rPr>
          <w:sz w:val="22"/>
          <w:szCs w:val="22"/>
        </w:rPr>
        <w:t>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DD1575" w:rsidRDefault="006A5D84" w:rsidP="00192A50">
      <w:pPr>
        <w:numPr>
          <w:ilvl w:val="0"/>
          <w:numId w:val="53"/>
        </w:numPr>
        <w:spacing w:line="259" w:lineRule="auto"/>
        <w:jc w:val="both"/>
        <w:rPr>
          <w:sz w:val="22"/>
          <w:szCs w:val="22"/>
        </w:rPr>
      </w:pPr>
      <w:r w:rsidRPr="00DD1575">
        <w:rPr>
          <w:sz w:val="22"/>
          <w:szCs w:val="22"/>
        </w:rPr>
        <w:t xml:space="preserve">Wykonawca uprawnia Zamawiającego do wyrażania zgody na wykonywanie praw zależnych do utworów na polach eksploatacji, o których mowa ust. </w:t>
      </w:r>
      <w:r w:rsidR="00480043" w:rsidRPr="00DD1575">
        <w:rPr>
          <w:sz w:val="22"/>
          <w:szCs w:val="22"/>
        </w:rPr>
        <w:t>4</w:t>
      </w:r>
      <w:r w:rsidRPr="00DD1575">
        <w:rPr>
          <w:sz w:val="22"/>
          <w:szCs w:val="22"/>
        </w:rPr>
        <w:t xml:space="preserve"> powyżej przez osoby trzecie.</w:t>
      </w:r>
    </w:p>
    <w:bookmarkEnd w:id="171"/>
    <w:p w14:paraId="2A489FB5" w14:textId="77777777" w:rsidR="00AD48CF" w:rsidRPr="00DD1575" w:rsidRDefault="00AD48CF" w:rsidP="00192A50">
      <w:pPr>
        <w:numPr>
          <w:ilvl w:val="0"/>
          <w:numId w:val="53"/>
        </w:numPr>
        <w:spacing w:line="259" w:lineRule="auto"/>
        <w:jc w:val="both"/>
        <w:rPr>
          <w:sz w:val="22"/>
          <w:szCs w:val="22"/>
        </w:rPr>
      </w:pPr>
      <w:r w:rsidRPr="00DD1575">
        <w:rPr>
          <w:sz w:val="22"/>
          <w:szCs w:val="22"/>
        </w:rPr>
        <w:t>Wykonawcy, którzy złożyli ofertę wspólną odpowiadają solidarnie za realizację zamówienia.</w:t>
      </w:r>
    </w:p>
    <w:p w14:paraId="53A81798" w14:textId="77777777" w:rsidR="000C23F8" w:rsidRPr="00DD1575" w:rsidRDefault="000C23F8" w:rsidP="00AD48CF">
      <w:pPr>
        <w:spacing w:line="259" w:lineRule="auto"/>
        <w:jc w:val="both"/>
        <w:rPr>
          <w:sz w:val="22"/>
          <w:szCs w:val="22"/>
        </w:rPr>
      </w:pPr>
    </w:p>
    <w:p w14:paraId="729DFF6D" w14:textId="23D2E85C" w:rsidR="000C23F8" w:rsidRPr="00DD1575" w:rsidRDefault="000C23F8" w:rsidP="000C23F8">
      <w:pPr>
        <w:pStyle w:val="Nagwek2"/>
      </w:pPr>
      <w:bookmarkStart w:id="172" w:name="_Toc106095867"/>
      <w:bookmarkStart w:id="173" w:name="_Toc106096307"/>
      <w:bookmarkStart w:id="174" w:name="_Toc106096411"/>
      <w:bookmarkStart w:id="175" w:name="_Toc148612305"/>
      <w:bookmarkEnd w:id="170"/>
      <w:r w:rsidRPr="00DD1575">
        <w:t>§ 8. Zabezpieczenie należytego wykonania Umowy</w:t>
      </w:r>
      <w:bookmarkEnd w:id="172"/>
      <w:bookmarkEnd w:id="173"/>
      <w:bookmarkEnd w:id="174"/>
      <w:bookmarkEnd w:id="175"/>
      <w:r w:rsidRPr="00DD1575">
        <w:t xml:space="preserve">  </w:t>
      </w:r>
      <w:r w:rsidR="00027A68" w:rsidRPr="00DD1575">
        <w:t>- nie dotyczy</w:t>
      </w:r>
    </w:p>
    <w:p w14:paraId="137B6B9E" w14:textId="77777777" w:rsidR="0077726C" w:rsidRPr="00DD1575" w:rsidRDefault="0077726C" w:rsidP="000C23F8">
      <w:pPr>
        <w:pStyle w:val="Nagwek2"/>
      </w:pPr>
      <w:bookmarkStart w:id="176" w:name="_Toc64016205"/>
      <w:bookmarkStart w:id="177" w:name="_Toc106095868"/>
      <w:bookmarkStart w:id="178" w:name="_Toc106096308"/>
      <w:bookmarkStart w:id="179" w:name="_Toc106096412"/>
      <w:bookmarkStart w:id="180" w:name="_Toc148612306"/>
    </w:p>
    <w:p w14:paraId="5C6120CB" w14:textId="4EA721AB" w:rsidR="000C23F8" w:rsidRPr="00DF1FE2" w:rsidRDefault="000C23F8" w:rsidP="000C23F8">
      <w:pPr>
        <w:pStyle w:val="Nagwek2"/>
      </w:pPr>
      <w:r w:rsidRPr="00DD1575">
        <w:t>§ 9. Wymagania dotyczące zatrudnienia</w:t>
      </w:r>
      <w:bookmarkEnd w:id="176"/>
      <w:r>
        <w:t xml:space="preserve"> </w:t>
      </w:r>
      <w:bookmarkEnd w:id="177"/>
      <w:bookmarkEnd w:id="178"/>
      <w:bookmarkEnd w:id="179"/>
      <w:bookmarkEnd w:id="180"/>
    </w:p>
    <w:p w14:paraId="110B2D57" w14:textId="77777777" w:rsidR="000C23F8" w:rsidRPr="00B84609" w:rsidRDefault="000C23F8" w:rsidP="000C23F8">
      <w:pPr>
        <w:pStyle w:val="Akapitzlist"/>
        <w:spacing w:line="259" w:lineRule="auto"/>
        <w:ind w:left="284"/>
        <w:jc w:val="both"/>
        <w:rPr>
          <w:sz w:val="8"/>
          <w:szCs w:val="8"/>
        </w:rPr>
      </w:pPr>
      <w:bookmarkStart w:id="181" w:name="_Hlk67826210"/>
    </w:p>
    <w:p w14:paraId="0F2746A8" w14:textId="77777777" w:rsidR="00C95AC0" w:rsidRPr="00F8529D" w:rsidRDefault="00C95AC0" w:rsidP="00192A50">
      <w:pPr>
        <w:numPr>
          <w:ilvl w:val="0"/>
          <w:numId w:val="56"/>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2" w:name="_Hlk144462323"/>
      <w:r w:rsidRPr="00F8529D">
        <w:rPr>
          <w:sz w:val="22"/>
          <w:szCs w:val="22"/>
        </w:rPr>
        <w:t>do realizacji zamówienia pracowników zgodnie z obowiązującymi przepisami prawa</w:t>
      </w:r>
      <w:bookmarkEnd w:id="182"/>
      <w:r w:rsidRPr="00F8529D">
        <w:rPr>
          <w:sz w:val="22"/>
          <w:szCs w:val="22"/>
        </w:rPr>
        <w:t xml:space="preserve">, </w:t>
      </w:r>
      <w:bookmarkStart w:id="183" w:name="_Hlk144462332"/>
      <w:r w:rsidRPr="00F8529D">
        <w:rPr>
          <w:sz w:val="22"/>
          <w:szCs w:val="22"/>
        </w:rPr>
        <w:t>a także do zapewnienia, że Podwykonawca także zatrudniał będzie do realizacji zamówienia pracowników zgodnie z obowiązującymi przepisami prawa</w:t>
      </w:r>
      <w:bookmarkEnd w:id="183"/>
      <w:r w:rsidRPr="00F8529D">
        <w:rPr>
          <w:sz w:val="22"/>
          <w:szCs w:val="22"/>
        </w:rPr>
        <w:t>.</w:t>
      </w:r>
    </w:p>
    <w:p w14:paraId="23D49566" w14:textId="77777777" w:rsidR="000C23F8" w:rsidRPr="00F8529D" w:rsidRDefault="000C23F8" w:rsidP="000C23F8">
      <w:pPr>
        <w:spacing w:before="120"/>
        <w:ind w:left="360"/>
        <w:jc w:val="both"/>
        <w:rPr>
          <w:sz w:val="22"/>
          <w:szCs w:val="22"/>
        </w:rPr>
      </w:pPr>
      <w:bookmarkStart w:id="184" w:name="_Hlk147301573"/>
    </w:p>
    <w:p w14:paraId="2D7428B2" w14:textId="77777777" w:rsidR="000C23F8" w:rsidRPr="00F8529D" w:rsidRDefault="000C23F8" w:rsidP="000C23F8">
      <w:pPr>
        <w:pStyle w:val="Nagwek2"/>
      </w:pPr>
      <w:bookmarkStart w:id="185" w:name="_Toc64016206"/>
      <w:bookmarkStart w:id="186" w:name="_Toc106095869"/>
      <w:bookmarkStart w:id="187" w:name="_Toc106096309"/>
      <w:bookmarkStart w:id="188" w:name="_Toc106096413"/>
      <w:bookmarkStart w:id="189" w:name="_Toc148612307"/>
      <w:bookmarkEnd w:id="181"/>
      <w:r w:rsidRPr="00F8529D">
        <w:t>§ 10. Podwykonawstwo</w:t>
      </w:r>
      <w:bookmarkEnd w:id="185"/>
      <w:bookmarkEnd w:id="186"/>
      <w:bookmarkEnd w:id="187"/>
      <w:bookmarkEnd w:id="188"/>
      <w:bookmarkEnd w:id="189"/>
    </w:p>
    <w:p w14:paraId="64F55AD4" w14:textId="3A2374FD" w:rsidR="00430097" w:rsidRPr="00F8529D" w:rsidRDefault="00430097" w:rsidP="00192A50">
      <w:pPr>
        <w:numPr>
          <w:ilvl w:val="0"/>
          <w:numId w:val="70"/>
        </w:numPr>
        <w:ind w:left="284" w:hanging="284"/>
        <w:jc w:val="both"/>
        <w:rPr>
          <w:sz w:val="22"/>
          <w:szCs w:val="22"/>
        </w:rPr>
      </w:pPr>
      <w:bookmarkStart w:id="190" w:name="_Hlk68846287"/>
      <w:bookmarkEnd w:id="184"/>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192A50">
      <w:pPr>
        <w:numPr>
          <w:ilvl w:val="0"/>
          <w:numId w:val="7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192A50">
      <w:pPr>
        <w:numPr>
          <w:ilvl w:val="0"/>
          <w:numId w:val="7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192A50">
      <w:pPr>
        <w:numPr>
          <w:ilvl w:val="0"/>
          <w:numId w:val="7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192A50">
      <w:pPr>
        <w:numPr>
          <w:ilvl w:val="0"/>
          <w:numId w:val="70"/>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nazwę podwykonawcy,</w:t>
      </w:r>
    </w:p>
    <w:p w14:paraId="551745E3"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192A50">
      <w:pPr>
        <w:pStyle w:val="Akapitzlist"/>
        <w:numPr>
          <w:ilvl w:val="1"/>
          <w:numId w:val="70"/>
        </w:numPr>
        <w:ind w:left="851" w:hanging="284"/>
        <w:jc w:val="both"/>
        <w:rPr>
          <w:sz w:val="22"/>
          <w:szCs w:val="22"/>
        </w:rPr>
      </w:pPr>
      <w:r w:rsidRPr="00F8529D">
        <w:rPr>
          <w:sz w:val="22"/>
          <w:szCs w:val="22"/>
        </w:rPr>
        <w:t xml:space="preserve">w przypadku zmiany podmiotu, który udostępnił zasoby na zasadach określonych w SWZ w celu wykazania spełniania warunków udziału w postępowaniu, dokumenty potwierdzające, iż proponowany nowy Podwykonawca spełnia lub Wykonawca samodzielnie spełnia te warunki </w:t>
      </w:r>
      <w:r w:rsidRPr="00F8529D">
        <w:rPr>
          <w:sz w:val="22"/>
          <w:szCs w:val="22"/>
        </w:rPr>
        <w:lastRenderedPageBreak/>
        <w:t>udziału w postępowaniu o udzielenie niniejszego zamówienia w stopniu nie mniejszym niż wymagany w SWZ.</w:t>
      </w:r>
    </w:p>
    <w:p w14:paraId="425626FB"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192A50">
      <w:pPr>
        <w:numPr>
          <w:ilvl w:val="0"/>
          <w:numId w:val="7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192A50">
      <w:pPr>
        <w:numPr>
          <w:ilvl w:val="0"/>
          <w:numId w:val="7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192A50">
      <w:pPr>
        <w:numPr>
          <w:ilvl w:val="0"/>
          <w:numId w:val="70"/>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192A50">
      <w:pPr>
        <w:numPr>
          <w:ilvl w:val="1"/>
          <w:numId w:val="7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192A50">
      <w:pPr>
        <w:numPr>
          <w:ilvl w:val="1"/>
          <w:numId w:val="70"/>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192A50">
      <w:pPr>
        <w:numPr>
          <w:ilvl w:val="0"/>
          <w:numId w:val="7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192A50">
      <w:pPr>
        <w:numPr>
          <w:ilvl w:val="0"/>
          <w:numId w:val="7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1" w:name="_Hlk144463822"/>
      <w:r w:rsidRPr="00F8529D">
        <w:rPr>
          <w:sz w:val="22"/>
          <w:szCs w:val="22"/>
        </w:rPr>
        <w:t>warunków udziału w postępowaniu</w:t>
      </w:r>
      <w:bookmarkEnd w:id="191"/>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192A50">
      <w:pPr>
        <w:numPr>
          <w:ilvl w:val="0"/>
          <w:numId w:val="7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2" w:name="_Hlk146783179"/>
      <w:r w:rsidRPr="00F8529D">
        <w:rPr>
          <w:sz w:val="22"/>
          <w:szCs w:val="22"/>
        </w:rPr>
        <w:t>Powierzenie wykonania części Umowy przez Podwykonawcę dalszemu podwykonawcy wymaga dodatkowo uprzedniej pisemnej zgody Wykonawcy na taką czynność.</w:t>
      </w:r>
    </w:p>
    <w:bookmarkEnd w:id="192"/>
    <w:p w14:paraId="7C221DDD" w14:textId="77777777" w:rsidR="00430097" w:rsidRPr="00F8529D" w:rsidRDefault="00430097" w:rsidP="00192A50">
      <w:pPr>
        <w:numPr>
          <w:ilvl w:val="0"/>
          <w:numId w:val="70"/>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DD1575" w:rsidRDefault="00430097" w:rsidP="00192A50">
      <w:pPr>
        <w:numPr>
          <w:ilvl w:val="0"/>
          <w:numId w:val="70"/>
        </w:numPr>
        <w:spacing w:line="259" w:lineRule="auto"/>
        <w:ind w:left="360"/>
        <w:jc w:val="both"/>
        <w:rPr>
          <w:sz w:val="22"/>
          <w:szCs w:val="22"/>
        </w:rPr>
      </w:pPr>
      <w:bookmarkStart w:id="193" w:name="_Hlk146783211"/>
      <w:r w:rsidRPr="00F8529D">
        <w:rPr>
          <w:sz w:val="22"/>
          <w:szCs w:val="22"/>
        </w:rPr>
        <w:t xml:space="preserve">W przypadku gdy Umowa lub SWZ nakłada obowiązki na Wykonawcę, to obowiązki te mają odpowiednie zastosowanie </w:t>
      </w:r>
      <w:r w:rsidRPr="00DD1575">
        <w:rPr>
          <w:sz w:val="22"/>
          <w:szCs w:val="22"/>
        </w:rPr>
        <w:t>względem Podwykonawcy lub dalszego podwykonawcy, a Wykonawca zobowiązuje się zapewnić wykonanie tych obowiązków przez Podwykonawcę lub dalszego podwykonawcę.</w:t>
      </w:r>
      <w:bookmarkEnd w:id="190"/>
      <w:bookmarkEnd w:id="193"/>
    </w:p>
    <w:p w14:paraId="1BF0BEE2" w14:textId="77777777" w:rsidR="00430097" w:rsidRPr="00DD1575" w:rsidRDefault="00430097" w:rsidP="00192A50">
      <w:pPr>
        <w:numPr>
          <w:ilvl w:val="0"/>
          <w:numId w:val="70"/>
        </w:numPr>
        <w:spacing w:line="259" w:lineRule="auto"/>
        <w:ind w:left="360"/>
        <w:jc w:val="both"/>
        <w:rPr>
          <w:sz w:val="22"/>
          <w:szCs w:val="22"/>
        </w:rPr>
      </w:pPr>
      <w:r w:rsidRPr="00DD1575">
        <w:rPr>
          <w:sz w:val="22"/>
          <w:szCs w:val="22"/>
        </w:rPr>
        <w:t>Zapisy niniejszego paragrafu dotyczące Podwykonawców dotyczą także dalszych podwykonawców.</w:t>
      </w:r>
    </w:p>
    <w:p w14:paraId="4AF39B38" w14:textId="77777777" w:rsidR="000C23F8" w:rsidRPr="00DD1575" w:rsidRDefault="000C23F8" w:rsidP="000C23F8">
      <w:pPr>
        <w:spacing w:before="120"/>
        <w:jc w:val="both"/>
        <w:rPr>
          <w:sz w:val="22"/>
          <w:szCs w:val="22"/>
        </w:rPr>
      </w:pPr>
    </w:p>
    <w:p w14:paraId="7E968550" w14:textId="77777777" w:rsidR="000C23F8" w:rsidRPr="00DD1575" w:rsidRDefault="000C23F8" w:rsidP="000C23F8">
      <w:pPr>
        <w:pStyle w:val="Nagwek2"/>
      </w:pPr>
      <w:bookmarkStart w:id="194" w:name="_Toc64016207"/>
      <w:bookmarkStart w:id="195" w:name="_Toc106095870"/>
      <w:bookmarkStart w:id="196" w:name="_Toc106096310"/>
      <w:bookmarkStart w:id="197" w:name="_Toc106096414"/>
      <w:bookmarkStart w:id="198" w:name="_Toc148612308"/>
      <w:bookmarkStart w:id="199" w:name="_Hlk67826260"/>
      <w:r w:rsidRPr="00DD1575">
        <w:t>§ 11. Nadzór i koordynacja</w:t>
      </w:r>
      <w:bookmarkEnd w:id="194"/>
      <w:bookmarkEnd w:id="195"/>
      <w:bookmarkEnd w:id="196"/>
      <w:bookmarkEnd w:id="197"/>
      <w:bookmarkEnd w:id="198"/>
    </w:p>
    <w:p w14:paraId="6F855A53" w14:textId="181C8BBD" w:rsidR="000C23F8" w:rsidRPr="00DD1575" w:rsidRDefault="000C23F8" w:rsidP="00192A50">
      <w:pPr>
        <w:numPr>
          <w:ilvl w:val="0"/>
          <w:numId w:val="54"/>
        </w:numPr>
        <w:jc w:val="both"/>
        <w:rPr>
          <w:sz w:val="22"/>
          <w:szCs w:val="22"/>
        </w:rPr>
      </w:pPr>
      <w:r w:rsidRPr="00DD1575">
        <w:rPr>
          <w:sz w:val="22"/>
          <w:szCs w:val="22"/>
        </w:rPr>
        <w:t xml:space="preserve">Ze strony Zamawiającego - </w:t>
      </w:r>
      <w:r w:rsidRPr="00DD1575">
        <w:rPr>
          <w:i/>
          <w:sz w:val="22"/>
          <w:szCs w:val="22"/>
        </w:rPr>
        <w:t>osobą / osobami</w:t>
      </w:r>
      <w:r w:rsidRPr="00DD1575">
        <w:rPr>
          <w:sz w:val="22"/>
          <w:szCs w:val="22"/>
        </w:rPr>
        <w:t xml:space="preserve"> upoważnionymi oraz odpowiedzialnymi  za nadzór nad realizacją Umowy oraz podpisanie wszelkich </w:t>
      </w:r>
      <w:r w:rsidR="00181355" w:rsidRPr="00DD1575">
        <w:rPr>
          <w:sz w:val="22"/>
          <w:szCs w:val="22"/>
        </w:rPr>
        <w:t xml:space="preserve">Zleceń, </w:t>
      </w:r>
      <w:r w:rsidRPr="00DD1575">
        <w:rPr>
          <w:i/>
          <w:sz w:val="22"/>
          <w:szCs w:val="22"/>
        </w:rPr>
        <w:t>Protokołów odbioru</w:t>
      </w:r>
      <w:r w:rsidRPr="00DD1575">
        <w:rPr>
          <w:sz w:val="22"/>
          <w:szCs w:val="22"/>
        </w:rPr>
        <w:t xml:space="preserve"> wynikających z niniejszej Umowy przez co najmniej jedną z tych osób </w:t>
      </w:r>
      <w:r w:rsidRPr="00DD1575">
        <w:rPr>
          <w:i/>
          <w:sz w:val="22"/>
          <w:szCs w:val="22"/>
        </w:rPr>
        <w:t>jest / są</w:t>
      </w:r>
      <w:r w:rsidRPr="00DD1575">
        <w:rPr>
          <w:sz w:val="22"/>
          <w:szCs w:val="22"/>
        </w:rPr>
        <w:t xml:space="preserve">: </w:t>
      </w:r>
    </w:p>
    <w:p w14:paraId="69E7238D" w14:textId="1A29A2CF" w:rsidR="000C23F8" w:rsidRPr="00DD1575" w:rsidRDefault="00181355" w:rsidP="000C23F8">
      <w:pPr>
        <w:ind w:left="360"/>
        <w:jc w:val="both"/>
        <w:rPr>
          <w:sz w:val="22"/>
          <w:szCs w:val="22"/>
        </w:rPr>
      </w:pPr>
      <w:r w:rsidRPr="00DD1575">
        <w:rPr>
          <w:sz w:val="22"/>
          <w:szCs w:val="22"/>
        </w:rPr>
        <w:t>Jarosław Gajowski</w:t>
      </w:r>
      <w:r w:rsidR="000C23F8" w:rsidRPr="00DD1575">
        <w:rPr>
          <w:sz w:val="22"/>
          <w:szCs w:val="22"/>
        </w:rPr>
        <w:t>…………………………  tel. …….   e-mail …..</w:t>
      </w:r>
    </w:p>
    <w:p w14:paraId="4A57AE2C" w14:textId="20C1B90F" w:rsidR="00181355" w:rsidRPr="00DD1575" w:rsidRDefault="00181355" w:rsidP="000C23F8">
      <w:pPr>
        <w:ind w:left="360"/>
        <w:jc w:val="both"/>
        <w:rPr>
          <w:sz w:val="22"/>
          <w:szCs w:val="22"/>
        </w:rPr>
      </w:pPr>
      <w:r w:rsidRPr="00DD1575">
        <w:rPr>
          <w:sz w:val="22"/>
          <w:szCs w:val="22"/>
        </w:rPr>
        <w:t>Małgorzata Lech</w:t>
      </w:r>
    </w:p>
    <w:p w14:paraId="42E53D94" w14:textId="6F783B64" w:rsidR="00181355" w:rsidRPr="00DD1575" w:rsidRDefault="00181355" w:rsidP="000C23F8">
      <w:pPr>
        <w:ind w:left="360"/>
        <w:jc w:val="both"/>
        <w:rPr>
          <w:sz w:val="22"/>
          <w:szCs w:val="22"/>
        </w:rPr>
      </w:pPr>
      <w:r w:rsidRPr="00DD1575">
        <w:rPr>
          <w:sz w:val="22"/>
          <w:szCs w:val="22"/>
        </w:rPr>
        <w:t>Mikołaj Świat</w:t>
      </w:r>
    </w:p>
    <w:p w14:paraId="634BCCBC" w14:textId="3F288986" w:rsidR="000C23F8" w:rsidRPr="00DD1575" w:rsidRDefault="000C23F8" w:rsidP="00192A50">
      <w:pPr>
        <w:numPr>
          <w:ilvl w:val="0"/>
          <w:numId w:val="54"/>
        </w:numPr>
        <w:jc w:val="both"/>
        <w:rPr>
          <w:sz w:val="22"/>
          <w:szCs w:val="22"/>
        </w:rPr>
      </w:pPr>
      <w:r w:rsidRPr="00DD1575">
        <w:rPr>
          <w:sz w:val="22"/>
          <w:szCs w:val="22"/>
        </w:rPr>
        <w:lastRenderedPageBreak/>
        <w:t xml:space="preserve">Ze strony Wykonawcy - </w:t>
      </w:r>
      <w:r w:rsidRPr="00DD1575">
        <w:rPr>
          <w:i/>
          <w:sz w:val="22"/>
          <w:szCs w:val="22"/>
        </w:rPr>
        <w:t>osobą / osobami</w:t>
      </w:r>
      <w:r w:rsidRPr="00DD1575">
        <w:rPr>
          <w:sz w:val="22"/>
          <w:szCs w:val="22"/>
        </w:rPr>
        <w:t xml:space="preserve"> upoważnionymi oraz odpowiedzialnymi za nadzór nad realizacją Umowy oraz podpisanie wszelkich </w:t>
      </w:r>
      <w:r w:rsidRPr="00DD1575">
        <w:rPr>
          <w:i/>
          <w:sz w:val="22"/>
          <w:szCs w:val="22"/>
        </w:rPr>
        <w:t xml:space="preserve">Protokołów odbioru </w:t>
      </w:r>
      <w:r w:rsidRPr="00DD1575">
        <w:rPr>
          <w:sz w:val="22"/>
          <w:szCs w:val="22"/>
        </w:rPr>
        <w:t xml:space="preserve">wynikających z niniejszej Umowy przez co najmniej jedną z tych osób </w:t>
      </w:r>
      <w:r w:rsidRPr="00DD1575">
        <w:rPr>
          <w:i/>
          <w:sz w:val="22"/>
          <w:szCs w:val="22"/>
        </w:rPr>
        <w:t>jest / są</w:t>
      </w:r>
      <w:r w:rsidRPr="00DD1575">
        <w:rPr>
          <w:sz w:val="22"/>
          <w:szCs w:val="22"/>
        </w:rPr>
        <w:t xml:space="preserve">: </w:t>
      </w:r>
    </w:p>
    <w:p w14:paraId="6DFA3371" w14:textId="77777777" w:rsidR="000C23F8" w:rsidRPr="00DD1575" w:rsidRDefault="000C23F8" w:rsidP="000C23F8">
      <w:pPr>
        <w:ind w:left="360"/>
        <w:jc w:val="both"/>
        <w:rPr>
          <w:sz w:val="22"/>
          <w:szCs w:val="22"/>
        </w:rPr>
      </w:pPr>
      <w:r w:rsidRPr="00DD1575">
        <w:rPr>
          <w:sz w:val="22"/>
          <w:szCs w:val="22"/>
        </w:rPr>
        <w:t>………………………..   tel. ……..   e-mail …..</w:t>
      </w:r>
    </w:p>
    <w:p w14:paraId="32946C83" w14:textId="28E0D1E9" w:rsidR="000C23F8" w:rsidRPr="00DD1575" w:rsidRDefault="000C23F8" w:rsidP="00192A50">
      <w:pPr>
        <w:numPr>
          <w:ilvl w:val="0"/>
          <w:numId w:val="54"/>
        </w:numPr>
        <w:jc w:val="both"/>
        <w:rPr>
          <w:sz w:val="22"/>
          <w:szCs w:val="22"/>
        </w:rPr>
      </w:pPr>
      <w:r w:rsidRPr="00DD1575">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DD1575" w:rsidRDefault="000C23F8" w:rsidP="00192A50">
      <w:pPr>
        <w:numPr>
          <w:ilvl w:val="0"/>
          <w:numId w:val="54"/>
        </w:numPr>
        <w:jc w:val="both"/>
        <w:rPr>
          <w:sz w:val="22"/>
          <w:szCs w:val="22"/>
        </w:rPr>
      </w:pPr>
      <w:r w:rsidRPr="00DD1575">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DD1575">
        <w:rPr>
          <w:sz w:val="22"/>
          <w:szCs w:val="22"/>
        </w:rPr>
        <w:br/>
        <w:t xml:space="preserve">z wykonywaniem praw i obowiązków Zamawiającego wynikających z zawieranej Umowy, kierowane były na adres strony realizującej </w:t>
      </w:r>
      <w:r w:rsidR="003817DE" w:rsidRPr="00DD1575">
        <w:rPr>
          <w:sz w:val="22"/>
          <w:szCs w:val="22"/>
        </w:rPr>
        <w:t>U</w:t>
      </w:r>
      <w:r w:rsidRPr="00DD1575">
        <w:rPr>
          <w:sz w:val="22"/>
          <w:szCs w:val="22"/>
        </w:rPr>
        <w:t>mowę, z powiadomieniem osoby pełniącej nadzór nad realizacją Umowy ze strony Zamawiającego.</w:t>
      </w:r>
    </w:p>
    <w:p w14:paraId="27737CFF" w14:textId="77777777" w:rsidR="000C23F8" w:rsidRPr="00DD1575" w:rsidRDefault="000C23F8" w:rsidP="000C23F8">
      <w:pPr>
        <w:keepNext/>
        <w:ind w:left="432"/>
        <w:jc w:val="center"/>
        <w:outlineLvl w:val="0"/>
        <w:rPr>
          <w:b/>
          <w:bCs/>
          <w:sz w:val="24"/>
          <w:szCs w:val="24"/>
        </w:rPr>
      </w:pPr>
    </w:p>
    <w:p w14:paraId="148F0268" w14:textId="3986D6D5" w:rsidR="000C23F8" w:rsidRPr="00DD1575" w:rsidRDefault="000C23F8" w:rsidP="000C23F8">
      <w:pPr>
        <w:pStyle w:val="Nagwek2"/>
      </w:pPr>
      <w:bookmarkStart w:id="200" w:name="_Toc64016208"/>
      <w:bookmarkStart w:id="201" w:name="_Toc106095871"/>
      <w:bookmarkStart w:id="202" w:name="_Toc106096311"/>
      <w:bookmarkStart w:id="203" w:name="_Toc106096415"/>
      <w:bookmarkStart w:id="204" w:name="_Toc148612309"/>
      <w:bookmarkStart w:id="205" w:name="_Hlk105672888"/>
      <w:r w:rsidRPr="00DD1575">
        <w:t>§ 12. Badania kontrolne (Audyt)</w:t>
      </w:r>
      <w:bookmarkEnd w:id="200"/>
      <w:bookmarkEnd w:id="201"/>
      <w:bookmarkEnd w:id="202"/>
      <w:bookmarkEnd w:id="203"/>
      <w:bookmarkEnd w:id="204"/>
      <w:r w:rsidR="00710BF2" w:rsidRPr="00DD1575">
        <w:t xml:space="preserve"> – nie dotyczy</w:t>
      </w:r>
    </w:p>
    <w:p w14:paraId="5741C5C9" w14:textId="46A6A760" w:rsidR="000C23F8" w:rsidRPr="00DD1575" w:rsidRDefault="000C23F8" w:rsidP="00280D52">
      <w:pPr>
        <w:spacing w:after="160" w:line="259" w:lineRule="auto"/>
        <w:rPr>
          <w:strike/>
          <w:sz w:val="22"/>
          <w:szCs w:val="22"/>
        </w:rPr>
      </w:pPr>
      <w:bookmarkStart w:id="206" w:name="_Hlk155701067"/>
      <w:bookmarkEnd w:id="199"/>
      <w:bookmarkEnd w:id="205"/>
    </w:p>
    <w:p w14:paraId="114D874C" w14:textId="77777777" w:rsidR="000C23F8" w:rsidRPr="00DD1575" w:rsidRDefault="000C23F8" w:rsidP="000C23F8">
      <w:pPr>
        <w:pStyle w:val="Nagwek2"/>
      </w:pPr>
      <w:bookmarkStart w:id="207" w:name="_Toc64016209"/>
      <w:bookmarkStart w:id="208" w:name="_Toc106095872"/>
      <w:bookmarkStart w:id="209" w:name="_Toc106096312"/>
      <w:bookmarkStart w:id="210" w:name="_Toc106096416"/>
      <w:bookmarkStart w:id="211" w:name="_Toc148612310"/>
      <w:bookmarkStart w:id="212" w:name="_Hlk156823361"/>
      <w:r w:rsidRPr="00DD1575">
        <w:t>§ 13. Kary umowne i odpowiedzialność</w:t>
      </w:r>
      <w:bookmarkEnd w:id="207"/>
      <w:bookmarkEnd w:id="208"/>
      <w:bookmarkEnd w:id="209"/>
      <w:bookmarkEnd w:id="210"/>
      <w:bookmarkEnd w:id="211"/>
      <w:r w:rsidRPr="00DD1575">
        <w:t xml:space="preserve"> </w:t>
      </w:r>
    </w:p>
    <w:p w14:paraId="4DACB222" w14:textId="4888C0B9" w:rsidR="000C23F8" w:rsidRPr="00DD1575" w:rsidRDefault="00D0028C" w:rsidP="00192A50">
      <w:pPr>
        <w:numPr>
          <w:ilvl w:val="0"/>
          <w:numId w:val="57"/>
        </w:numPr>
        <w:spacing w:line="259" w:lineRule="auto"/>
        <w:jc w:val="both"/>
        <w:rPr>
          <w:sz w:val="22"/>
          <w:szCs w:val="22"/>
        </w:rPr>
      </w:pPr>
      <w:bookmarkStart w:id="213" w:name="_Hlk144479888"/>
      <w:bookmarkStart w:id="214" w:name="_Hlk146784619"/>
      <w:bookmarkStart w:id="215" w:name="_Hlk67826332"/>
      <w:bookmarkEnd w:id="206"/>
      <w:bookmarkEnd w:id="212"/>
      <w:r w:rsidRPr="00DD1575">
        <w:rPr>
          <w:sz w:val="22"/>
          <w:szCs w:val="22"/>
        </w:rPr>
        <w:t>W przypadku nieprzystąpienia przez Wykonawcę do wykonywania przedmiotu Umowy w całości lub części w umówionym terminie</w:t>
      </w:r>
      <w:r w:rsidR="00F960BF" w:rsidRPr="00DD1575">
        <w:rPr>
          <w:sz w:val="22"/>
          <w:szCs w:val="22"/>
        </w:rPr>
        <w:t xml:space="preserve">, </w:t>
      </w:r>
      <w:r w:rsidRPr="00DD1575">
        <w:rPr>
          <w:sz w:val="22"/>
          <w:szCs w:val="22"/>
        </w:rPr>
        <w:t xml:space="preserve">Zamawiający uprawniony jest do zlecenia wykonania przedmiotu Umowy w całości lub części innemu </w:t>
      </w:r>
      <w:r w:rsidR="00A76426" w:rsidRPr="00DD1575">
        <w:rPr>
          <w:sz w:val="22"/>
          <w:szCs w:val="22"/>
        </w:rPr>
        <w:t>w</w:t>
      </w:r>
      <w:r w:rsidRPr="00DD1575">
        <w:rPr>
          <w:sz w:val="22"/>
          <w:szCs w:val="22"/>
        </w:rPr>
        <w:t xml:space="preserve">ykonawcy, bez konieczności uzyskiwania zgody Sądu o której mowa w art. 480 Kodeksu cywilnego. </w:t>
      </w:r>
      <w:r w:rsidR="000C23F8" w:rsidRPr="00DD1575">
        <w:rPr>
          <w:sz w:val="22"/>
          <w:szCs w:val="22"/>
        </w:rPr>
        <w:t xml:space="preserve">W przypadku konieczności zlecenia przez Zamawiającego realizacji zamówienia innemu </w:t>
      </w:r>
      <w:r w:rsidRPr="00DD1575">
        <w:rPr>
          <w:sz w:val="22"/>
          <w:szCs w:val="22"/>
        </w:rPr>
        <w:t>w</w:t>
      </w:r>
      <w:r w:rsidR="000C23F8" w:rsidRPr="00DD1575">
        <w:rPr>
          <w:sz w:val="22"/>
          <w:szCs w:val="22"/>
        </w:rPr>
        <w:t>ykonawcy</w:t>
      </w:r>
      <w:r w:rsidRPr="00DD1575">
        <w:rPr>
          <w:sz w:val="22"/>
          <w:szCs w:val="22"/>
        </w:rPr>
        <w:t xml:space="preserve">, Zamawiającemu, niezależnie od innych </w:t>
      </w:r>
      <w:r w:rsidR="00DA4361" w:rsidRPr="00DD1575">
        <w:rPr>
          <w:sz w:val="22"/>
          <w:szCs w:val="22"/>
        </w:rPr>
        <w:t>uprawnień</w:t>
      </w:r>
      <w:r w:rsidR="00F66B98" w:rsidRPr="00DD1575">
        <w:rPr>
          <w:sz w:val="22"/>
          <w:szCs w:val="22"/>
        </w:rPr>
        <w:t>,</w:t>
      </w:r>
      <w:r w:rsidRPr="00DD1575">
        <w:rPr>
          <w:sz w:val="22"/>
          <w:szCs w:val="22"/>
        </w:rPr>
        <w:t xml:space="preserve"> </w:t>
      </w:r>
      <w:r w:rsidR="00DA4361" w:rsidRPr="00DD1575">
        <w:rPr>
          <w:sz w:val="22"/>
          <w:szCs w:val="22"/>
        </w:rPr>
        <w:t>przysługuje</w:t>
      </w:r>
      <w:r w:rsidRPr="00DD1575">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6" w:name="_Hlk144479920"/>
      <w:bookmarkEnd w:id="213"/>
    </w:p>
    <w:p w14:paraId="763BEFE4" w14:textId="77777777" w:rsidR="0072470D" w:rsidRPr="00DD1575" w:rsidRDefault="000C23F8" w:rsidP="00192A50">
      <w:pPr>
        <w:numPr>
          <w:ilvl w:val="0"/>
          <w:numId w:val="57"/>
        </w:numPr>
        <w:spacing w:line="259" w:lineRule="auto"/>
        <w:ind w:hanging="357"/>
        <w:jc w:val="both"/>
        <w:rPr>
          <w:sz w:val="22"/>
          <w:szCs w:val="22"/>
        </w:rPr>
      </w:pPr>
      <w:bookmarkStart w:id="217" w:name="_Hlk146784751"/>
      <w:bookmarkEnd w:id="214"/>
      <w:bookmarkEnd w:id="216"/>
      <w:r w:rsidRPr="00DD1575">
        <w:rPr>
          <w:sz w:val="22"/>
          <w:szCs w:val="22"/>
        </w:rPr>
        <w:t>W przypadku</w:t>
      </w:r>
      <w:r w:rsidR="0072470D" w:rsidRPr="00DD1575">
        <w:rPr>
          <w:sz w:val="22"/>
          <w:szCs w:val="22"/>
        </w:rPr>
        <w:t>:</w:t>
      </w:r>
      <w:r w:rsidRPr="00DD1575">
        <w:rPr>
          <w:sz w:val="22"/>
          <w:szCs w:val="22"/>
        </w:rPr>
        <w:t xml:space="preserve"> </w:t>
      </w:r>
    </w:p>
    <w:p w14:paraId="6203BE13" w14:textId="35F61493" w:rsidR="0072470D" w:rsidRPr="00541A67" w:rsidRDefault="0072470D" w:rsidP="00192A50">
      <w:pPr>
        <w:numPr>
          <w:ilvl w:val="1"/>
          <w:numId w:val="57"/>
        </w:numPr>
        <w:spacing w:line="259" w:lineRule="auto"/>
        <w:jc w:val="both"/>
        <w:rPr>
          <w:sz w:val="22"/>
          <w:szCs w:val="22"/>
        </w:rPr>
      </w:pPr>
      <w:r w:rsidRPr="00541A67">
        <w:rPr>
          <w:sz w:val="22"/>
          <w:szCs w:val="22"/>
        </w:rPr>
        <w:t>odstąpienia od Umowy w całości</w:t>
      </w:r>
      <w:r w:rsidR="00AB2101" w:rsidRPr="00541A67">
        <w:rPr>
          <w:sz w:val="22"/>
          <w:szCs w:val="22"/>
        </w:rPr>
        <w:t>, rozwiązania Umowy bez wypowiedzenia</w:t>
      </w:r>
      <w:r w:rsidRPr="00541A67">
        <w:rPr>
          <w:sz w:val="22"/>
          <w:szCs w:val="22"/>
        </w:rPr>
        <w:t xml:space="preserve"> lub wypowiedzenia Umowy w całości</w:t>
      </w:r>
      <w:r w:rsidR="00D04E9B" w:rsidRPr="00541A67">
        <w:rPr>
          <w:sz w:val="22"/>
          <w:szCs w:val="22"/>
        </w:rPr>
        <w:t xml:space="preserve"> przez którąkolwiek ze Stron</w:t>
      </w:r>
      <w:r w:rsidRPr="00541A67">
        <w:rPr>
          <w:sz w:val="22"/>
          <w:szCs w:val="22"/>
        </w:rPr>
        <w:t xml:space="preserve"> z przyczyn leżących po stronie Wykonawcy, Zamawiającemu przysługuje kara umowna w wysokości 20% wartości </w:t>
      </w:r>
      <w:r w:rsidR="00F960BF" w:rsidRPr="00541A67">
        <w:rPr>
          <w:sz w:val="22"/>
          <w:szCs w:val="22"/>
        </w:rPr>
        <w:t>netto</w:t>
      </w:r>
      <w:r w:rsidRPr="00541A67">
        <w:rPr>
          <w:sz w:val="22"/>
          <w:szCs w:val="22"/>
        </w:rPr>
        <w:t xml:space="preserve"> Umowy, o której mowa w § 3 ust. 1.</w:t>
      </w:r>
    </w:p>
    <w:p w14:paraId="03673A1C" w14:textId="7CA7D93C" w:rsidR="000C23F8" w:rsidRPr="00541A67" w:rsidRDefault="000C23F8" w:rsidP="00192A50">
      <w:pPr>
        <w:numPr>
          <w:ilvl w:val="1"/>
          <w:numId w:val="57"/>
        </w:numPr>
        <w:spacing w:line="259" w:lineRule="auto"/>
        <w:jc w:val="both"/>
        <w:rPr>
          <w:strike/>
          <w:sz w:val="22"/>
          <w:szCs w:val="22"/>
        </w:rPr>
      </w:pPr>
      <w:r w:rsidRPr="00541A67">
        <w:rPr>
          <w:sz w:val="22"/>
          <w:szCs w:val="22"/>
        </w:rPr>
        <w:t xml:space="preserve">odstąpienia od Umowy </w:t>
      </w:r>
      <w:r w:rsidR="0072470D" w:rsidRPr="00541A67">
        <w:rPr>
          <w:sz w:val="22"/>
          <w:szCs w:val="22"/>
        </w:rPr>
        <w:t>w części lub wypowiedzenia Umowy w części</w:t>
      </w:r>
      <w:r w:rsidR="00D04E9B" w:rsidRPr="00541A67">
        <w:rPr>
          <w:sz w:val="22"/>
          <w:szCs w:val="22"/>
        </w:rPr>
        <w:t xml:space="preserve"> przez któr</w:t>
      </w:r>
      <w:r w:rsidR="003B64B9" w:rsidRPr="00541A67">
        <w:rPr>
          <w:sz w:val="22"/>
          <w:szCs w:val="22"/>
        </w:rPr>
        <w:t>ą</w:t>
      </w:r>
      <w:r w:rsidR="00D04E9B" w:rsidRPr="00541A67">
        <w:rPr>
          <w:sz w:val="22"/>
          <w:szCs w:val="22"/>
        </w:rPr>
        <w:t>kolwiek ze Stron</w:t>
      </w:r>
      <w:r w:rsidR="0072470D" w:rsidRPr="00541A67">
        <w:rPr>
          <w:sz w:val="22"/>
          <w:szCs w:val="22"/>
        </w:rPr>
        <w:t xml:space="preserve"> </w:t>
      </w:r>
      <w:bookmarkStart w:id="218" w:name="_Hlk144467500"/>
      <w:r w:rsidRPr="00541A67">
        <w:rPr>
          <w:sz w:val="22"/>
          <w:szCs w:val="22"/>
        </w:rPr>
        <w:t xml:space="preserve">z przyczyn </w:t>
      </w:r>
      <w:r w:rsidR="0072470D" w:rsidRPr="00541A67">
        <w:rPr>
          <w:sz w:val="22"/>
          <w:szCs w:val="22"/>
        </w:rPr>
        <w:t>leżących po stronie Wykonawcy</w:t>
      </w:r>
      <w:r w:rsidRPr="00541A67">
        <w:rPr>
          <w:sz w:val="22"/>
          <w:szCs w:val="22"/>
        </w:rPr>
        <w:t xml:space="preserve">, </w:t>
      </w:r>
      <w:r w:rsidR="0072470D" w:rsidRPr="00541A67">
        <w:rPr>
          <w:sz w:val="22"/>
          <w:szCs w:val="22"/>
        </w:rPr>
        <w:t xml:space="preserve">Zamawiającemu </w:t>
      </w:r>
      <w:r w:rsidRPr="00541A67">
        <w:rPr>
          <w:sz w:val="22"/>
          <w:szCs w:val="22"/>
        </w:rPr>
        <w:t xml:space="preserve">przysługuje kara umowna w wysokości 20% wartości </w:t>
      </w:r>
      <w:r w:rsidR="00F960BF" w:rsidRPr="00541A67">
        <w:rPr>
          <w:sz w:val="22"/>
          <w:szCs w:val="22"/>
        </w:rPr>
        <w:t>netto</w:t>
      </w:r>
      <w:r w:rsidR="00F2094E" w:rsidRPr="00541A67">
        <w:rPr>
          <w:sz w:val="22"/>
          <w:szCs w:val="22"/>
        </w:rPr>
        <w:t xml:space="preserve"> </w:t>
      </w:r>
      <w:r w:rsidRPr="00541A67">
        <w:rPr>
          <w:sz w:val="22"/>
          <w:szCs w:val="22"/>
        </w:rPr>
        <w:t>niezrealizowanej części Umowy</w:t>
      </w:r>
      <w:r w:rsidR="005C4237" w:rsidRPr="00541A67">
        <w:rPr>
          <w:sz w:val="22"/>
          <w:szCs w:val="22"/>
        </w:rPr>
        <w:t>.</w:t>
      </w:r>
      <w:r w:rsidRPr="00541A67">
        <w:rPr>
          <w:sz w:val="22"/>
          <w:szCs w:val="22"/>
        </w:rPr>
        <w:t xml:space="preserve"> </w:t>
      </w:r>
    </w:p>
    <w:bookmarkEnd w:id="218"/>
    <w:p w14:paraId="2BB142DC" w14:textId="7F7B4954" w:rsidR="00F66B98" w:rsidRPr="00541A67" w:rsidRDefault="00F66B98" w:rsidP="00192A50">
      <w:pPr>
        <w:numPr>
          <w:ilvl w:val="0"/>
          <w:numId w:val="57"/>
        </w:numPr>
        <w:spacing w:line="259" w:lineRule="auto"/>
        <w:ind w:hanging="357"/>
        <w:jc w:val="both"/>
        <w:rPr>
          <w:sz w:val="22"/>
          <w:szCs w:val="22"/>
        </w:rPr>
      </w:pPr>
      <w:r w:rsidRPr="00541A67">
        <w:rPr>
          <w:sz w:val="22"/>
          <w:szCs w:val="22"/>
        </w:rPr>
        <w:t xml:space="preserve">Wykonawca może naliczyć Zamawiającemu karę umowną: </w:t>
      </w:r>
    </w:p>
    <w:p w14:paraId="4A5EBD00" w14:textId="77777777" w:rsidR="00F66B98" w:rsidRPr="00541A67" w:rsidRDefault="00F66B98" w:rsidP="00192A50">
      <w:pPr>
        <w:numPr>
          <w:ilvl w:val="1"/>
          <w:numId w:val="57"/>
        </w:numPr>
        <w:spacing w:line="259" w:lineRule="auto"/>
        <w:jc w:val="both"/>
        <w:rPr>
          <w:sz w:val="22"/>
          <w:szCs w:val="22"/>
        </w:rPr>
      </w:pPr>
      <w:bookmarkStart w:id="219" w:name="_Hlk148947447"/>
      <w:r w:rsidRPr="00541A67">
        <w:rPr>
          <w:sz w:val="22"/>
          <w:szCs w:val="22"/>
        </w:rPr>
        <w:t>za odstąpienie od Umowy w całości przez którąkolwiek ze Stron z winy Zamawiającego - w wysokości 20% wartości netto Umowy, o której mowa w § 3 ust. 1.</w:t>
      </w:r>
    </w:p>
    <w:p w14:paraId="31FC00A3" w14:textId="4DE7E5F6" w:rsidR="00F66B98" w:rsidRPr="00541A67" w:rsidRDefault="00F66B98" w:rsidP="00192A50">
      <w:pPr>
        <w:numPr>
          <w:ilvl w:val="1"/>
          <w:numId w:val="57"/>
        </w:numPr>
        <w:spacing w:line="259" w:lineRule="auto"/>
        <w:jc w:val="both"/>
        <w:rPr>
          <w:sz w:val="22"/>
          <w:szCs w:val="22"/>
        </w:rPr>
      </w:pPr>
      <w:r w:rsidRPr="00541A67">
        <w:rPr>
          <w:sz w:val="22"/>
          <w:szCs w:val="22"/>
        </w:rPr>
        <w:t>za odstąpienie od Umowy w części przez którąkolwiek ze Stron z winy Zamawiającego - w wysokości 20% wartości netto niezrealizowanej części Umowy.</w:t>
      </w:r>
      <w:bookmarkEnd w:id="219"/>
    </w:p>
    <w:p w14:paraId="2A2CF2DB" w14:textId="6DFE4A50" w:rsidR="000C23F8" w:rsidRPr="00541A67" w:rsidRDefault="004B24AC" w:rsidP="00192A50">
      <w:pPr>
        <w:numPr>
          <w:ilvl w:val="0"/>
          <w:numId w:val="57"/>
        </w:numPr>
        <w:spacing w:line="259" w:lineRule="auto"/>
        <w:ind w:hanging="357"/>
        <w:jc w:val="both"/>
        <w:rPr>
          <w:sz w:val="22"/>
          <w:szCs w:val="22"/>
        </w:rPr>
      </w:pPr>
      <w:r w:rsidRPr="00541A67">
        <w:rPr>
          <w:sz w:val="22"/>
          <w:szCs w:val="22"/>
        </w:rPr>
        <w:t xml:space="preserve">Kary umowne podlegają kumulacji, </w:t>
      </w:r>
      <w:r w:rsidR="005C4237" w:rsidRPr="00541A67">
        <w:rPr>
          <w:sz w:val="22"/>
          <w:szCs w:val="22"/>
        </w:rPr>
        <w:t xml:space="preserve">w tym kara umowna za odstąpienie </w:t>
      </w:r>
      <w:r w:rsidR="00F90F93" w:rsidRPr="00541A67">
        <w:rPr>
          <w:sz w:val="22"/>
          <w:szCs w:val="22"/>
        </w:rPr>
        <w:t xml:space="preserve">w części </w:t>
      </w:r>
      <w:r w:rsidR="005C4237" w:rsidRPr="00541A67">
        <w:rPr>
          <w:sz w:val="22"/>
          <w:szCs w:val="22"/>
        </w:rPr>
        <w:t xml:space="preserve">lub wypowiedzenie </w:t>
      </w:r>
      <w:r w:rsidR="00287EBD" w:rsidRPr="00541A67">
        <w:rPr>
          <w:sz w:val="22"/>
          <w:szCs w:val="22"/>
        </w:rPr>
        <w:t>U</w:t>
      </w:r>
      <w:r w:rsidR="005C4237" w:rsidRPr="00541A67">
        <w:rPr>
          <w:sz w:val="22"/>
          <w:szCs w:val="22"/>
        </w:rPr>
        <w:t xml:space="preserve">mowy z innymi karami umownymi, </w:t>
      </w:r>
      <w:r w:rsidRPr="00541A67">
        <w:rPr>
          <w:sz w:val="22"/>
          <w:szCs w:val="22"/>
        </w:rPr>
        <w:t>przy czym ł</w:t>
      </w:r>
      <w:r w:rsidR="000C23F8" w:rsidRPr="00541A67">
        <w:rPr>
          <w:sz w:val="22"/>
          <w:szCs w:val="22"/>
        </w:rPr>
        <w:t xml:space="preserve">ączna maksymalna wartość kar umownych przysługujących Zamawiającemu nie przekroczy </w:t>
      </w:r>
      <w:r w:rsidR="00A95C13" w:rsidRPr="00541A67">
        <w:rPr>
          <w:sz w:val="22"/>
          <w:szCs w:val="22"/>
        </w:rPr>
        <w:t>w</w:t>
      </w:r>
      <w:r w:rsidR="000C23F8" w:rsidRPr="00541A67">
        <w:rPr>
          <w:sz w:val="22"/>
          <w:szCs w:val="22"/>
        </w:rPr>
        <w:t>artości Umowy</w:t>
      </w:r>
      <w:r w:rsidR="00F2094E" w:rsidRPr="00541A67">
        <w:rPr>
          <w:sz w:val="22"/>
          <w:szCs w:val="22"/>
        </w:rPr>
        <w:t xml:space="preserve"> </w:t>
      </w:r>
      <w:r w:rsidR="00385770" w:rsidRPr="00541A67">
        <w:rPr>
          <w:sz w:val="22"/>
          <w:szCs w:val="22"/>
        </w:rPr>
        <w:t>netto</w:t>
      </w:r>
      <w:r w:rsidR="000C23F8" w:rsidRPr="00541A67">
        <w:rPr>
          <w:sz w:val="22"/>
          <w:szCs w:val="22"/>
        </w:rPr>
        <w:t>, o której mowa w § 3 ust.1.</w:t>
      </w:r>
    </w:p>
    <w:p w14:paraId="196D7542" w14:textId="77777777" w:rsidR="000C23F8" w:rsidRPr="007B1A2E" w:rsidRDefault="000C23F8" w:rsidP="00192A50">
      <w:pPr>
        <w:numPr>
          <w:ilvl w:val="0"/>
          <w:numId w:val="57"/>
        </w:numPr>
        <w:spacing w:line="259" w:lineRule="auto"/>
        <w:jc w:val="both"/>
        <w:rPr>
          <w:sz w:val="22"/>
          <w:szCs w:val="22"/>
        </w:rPr>
      </w:pPr>
      <w:r w:rsidRPr="007B1A2E">
        <w:rPr>
          <w:sz w:val="22"/>
          <w:szCs w:val="22"/>
        </w:rPr>
        <w:t>Termin płatności noty księgowej wystawionej tytułem kar umownych wynosi 30 dni od dnia wystawienia noty.</w:t>
      </w:r>
    </w:p>
    <w:p w14:paraId="17381336" w14:textId="1E900920" w:rsidR="000C23F8" w:rsidRPr="007B1A2E" w:rsidRDefault="000C23F8" w:rsidP="00192A50">
      <w:pPr>
        <w:numPr>
          <w:ilvl w:val="0"/>
          <w:numId w:val="57"/>
        </w:numPr>
        <w:spacing w:line="259" w:lineRule="auto"/>
        <w:jc w:val="both"/>
        <w:rPr>
          <w:sz w:val="22"/>
          <w:szCs w:val="22"/>
        </w:rPr>
      </w:pPr>
      <w:r w:rsidRPr="007B1A2E">
        <w:rPr>
          <w:sz w:val="22"/>
          <w:szCs w:val="22"/>
        </w:rPr>
        <w:t>Zamawiający może potrącić naliczone kary umowne z wynagrodzenia przysługującego Wykonawcy</w:t>
      </w:r>
      <w:r w:rsidR="00D04E9B" w:rsidRPr="007B1A2E">
        <w:rPr>
          <w:sz w:val="22"/>
          <w:szCs w:val="22"/>
        </w:rPr>
        <w:t>, na co Wykonawca wyraża zgodę</w:t>
      </w:r>
      <w:r w:rsidRPr="007B1A2E">
        <w:rPr>
          <w:sz w:val="22"/>
          <w:szCs w:val="22"/>
        </w:rPr>
        <w:t>.</w:t>
      </w:r>
    </w:p>
    <w:p w14:paraId="56386F9B" w14:textId="5872A81F" w:rsidR="000C23F8" w:rsidRPr="007B1A2E" w:rsidRDefault="000C23F8" w:rsidP="008326BE">
      <w:pPr>
        <w:numPr>
          <w:ilvl w:val="0"/>
          <w:numId w:val="57"/>
        </w:numPr>
        <w:spacing w:line="259" w:lineRule="auto"/>
        <w:jc w:val="both"/>
        <w:rPr>
          <w:sz w:val="22"/>
          <w:szCs w:val="22"/>
        </w:rPr>
      </w:pPr>
      <w:r w:rsidRPr="007B1A2E">
        <w:rPr>
          <w:sz w:val="22"/>
          <w:szCs w:val="22"/>
        </w:rPr>
        <w:t xml:space="preserve">Strony </w:t>
      </w:r>
      <w:r w:rsidR="004B7EEE" w:rsidRPr="007B1A2E">
        <w:rPr>
          <w:sz w:val="22"/>
          <w:szCs w:val="22"/>
        </w:rPr>
        <w:t>U</w:t>
      </w:r>
      <w:r w:rsidRPr="007B1A2E">
        <w:rPr>
          <w:sz w:val="22"/>
          <w:szCs w:val="22"/>
        </w:rPr>
        <w:t>mowy mogą na zasadach ogólnych dochodzić odszkodowania przewyższającego wysokość kar umownych</w:t>
      </w:r>
      <w:r w:rsidR="00202054" w:rsidRPr="007B1A2E">
        <w:rPr>
          <w:sz w:val="22"/>
          <w:szCs w:val="22"/>
        </w:rPr>
        <w:t>, z zastrzeżeniem</w:t>
      </w:r>
      <w:r w:rsidR="00D0028C" w:rsidRPr="007B1A2E">
        <w:rPr>
          <w:sz w:val="22"/>
          <w:szCs w:val="22"/>
        </w:rPr>
        <w:t>, iż o</w:t>
      </w:r>
      <w:r w:rsidR="00202054" w:rsidRPr="007B1A2E">
        <w:rPr>
          <w:sz w:val="22"/>
          <w:szCs w:val="22"/>
        </w:rPr>
        <w:t xml:space="preserve">dpowiedzialność Zamawiającego ograniczona jest </w:t>
      </w:r>
      <w:r w:rsidR="00202054" w:rsidRPr="007B1A2E">
        <w:rPr>
          <w:sz w:val="22"/>
          <w:szCs w:val="22"/>
        </w:rPr>
        <w:lastRenderedPageBreak/>
        <w:t>do wysokości wartości Umowy netto, o której mowa w § 3 ust. 1, jak również nie obejmuje utraconych korzyści</w:t>
      </w:r>
      <w:r w:rsidRPr="007B1A2E">
        <w:rPr>
          <w:sz w:val="22"/>
          <w:szCs w:val="22"/>
        </w:rPr>
        <w:t>.</w:t>
      </w:r>
      <w:r w:rsidR="00BF413A" w:rsidRPr="007B1A2E">
        <w:rPr>
          <w:sz w:val="22"/>
          <w:szCs w:val="22"/>
        </w:rPr>
        <w:t xml:space="preserve"> </w:t>
      </w:r>
      <w:bookmarkEnd w:id="215"/>
      <w:bookmarkEnd w:id="217"/>
    </w:p>
    <w:p w14:paraId="4E1E67AC" w14:textId="77777777" w:rsidR="000C23F8" w:rsidRPr="00541A67" w:rsidRDefault="000C23F8" w:rsidP="000C23F8">
      <w:pPr>
        <w:pStyle w:val="Nagwek2"/>
      </w:pPr>
      <w:bookmarkStart w:id="220" w:name="_Toc83291685"/>
      <w:bookmarkStart w:id="221" w:name="_Toc106095873"/>
      <w:bookmarkStart w:id="222" w:name="_Toc106096313"/>
      <w:bookmarkStart w:id="223" w:name="_Toc106096417"/>
      <w:bookmarkStart w:id="224" w:name="_Toc148612311"/>
      <w:r w:rsidRPr="00F8529D">
        <w:t xml:space="preserve">§ 14. Rozwiązanie, odstąpienie lub </w:t>
      </w:r>
      <w:r w:rsidRPr="00541A67">
        <w:t>wypowiedzenie Umowy</w:t>
      </w:r>
      <w:bookmarkEnd w:id="220"/>
      <w:bookmarkEnd w:id="221"/>
      <w:bookmarkEnd w:id="222"/>
      <w:bookmarkEnd w:id="223"/>
      <w:bookmarkEnd w:id="224"/>
    </w:p>
    <w:p w14:paraId="7F7C0D91" w14:textId="77777777" w:rsidR="000C23F8" w:rsidRPr="00541A67" w:rsidRDefault="000C23F8" w:rsidP="00192A50">
      <w:pPr>
        <w:numPr>
          <w:ilvl w:val="0"/>
          <w:numId w:val="58"/>
        </w:numPr>
        <w:spacing w:line="259" w:lineRule="auto"/>
        <w:ind w:left="357" w:hanging="357"/>
        <w:jc w:val="both"/>
        <w:rPr>
          <w:sz w:val="22"/>
          <w:szCs w:val="22"/>
        </w:rPr>
      </w:pPr>
      <w:bookmarkStart w:id="225" w:name="_Hlk146784907"/>
      <w:r w:rsidRPr="00541A67">
        <w:rPr>
          <w:sz w:val="22"/>
          <w:szCs w:val="22"/>
        </w:rPr>
        <w:t>Strony mogą rozwiązać Umowę na mocy porozumienia Stron.</w:t>
      </w:r>
    </w:p>
    <w:p w14:paraId="55217CF2" w14:textId="26C9E09B" w:rsidR="000C23F8" w:rsidRPr="00541A67" w:rsidRDefault="000C23F8" w:rsidP="00192A50">
      <w:pPr>
        <w:numPr>
          <w:ilvl w:val="0"/>
          <w:numId w:val="58"/>
        </w:numPr>
        <w:spacing w:line="259" w:lineRule="auto"/>
        <w:ind w:left="357" w:hanging="357"/>
        <w:jc w:val="both"/>
        <w:rPr>
          <w:sz w:val="22"/>
          <w:szCs w:val="22"/>
        </w:rPr>
      </w:pPr>
      <w:r w:rsidRPr="00541A67">
        <w:rPr>
          <w:sz w:val="22"/>
          <w:szCs w:val="22"/>
        </w:rPr>
        <w:t>Zamawiający</w:t>
      </w:r>
      <w:r w:rsidR="00202054" w:rsidRPr="00541A67">
        <w:rPr>
          <w:sz w:val="22"/>
          <w:szCs w:val="22"/>
        </w:rPr>
        <w:t>, wedle swego wyboru,</w:t>
      </w:r>
      <w:r w:rsidRPr="00541A67">
        <w:rPr>
          <w:sz w:val="22"/>
          <w:szCs w:val="22"/>
        </w:rPr>
        <w:t xml:space="preserve"> może odstąpić od Umowy</w:t>
      </w:r>
      <w:r w:rsidR="00202054" w:rsidRPr="00541A67">
        <w:rPr>
          <w:sz w:val="22"/>
          <w:szCs w:val="22"/>
        </w:rPr>
        <w:t xml:space="preserve"> (ex </w:t>
      </w:r>
      <w:proofErr w:type="spellStart"/>
      <w:r w:rsidR="00202054" w:rsidRPr="00541A67">
        <w:rPr>
          <w:sz w:val="22"/>
          <w:szCs w:val="22"/>
        </w:rPr>
        <w:t>tunc</w:t>
      </w:r>
      <w:proofErr w:type="spellEnd"/>
      <w:r w:rsidR="00202054" w:rsidRPr="00541A67">
        <w:rPr>
          <w:sz w:val="22"/>
          <w:szCs w:val="22"/>
        </w:rPr>
        <w:t xml:space="preserve"> – wstecz)</w:t>
      </w:r>
      <w:r w:rsidRPr="00541A67">
        <w:rPr>
          <w:sz w:val="22"/>
          <w:szCs w:val="22"/>
        </w:rPr>
        <w:t xml:space="preserve"> </w:t>
      </w:r>
      <w:bookmarkStart w:id="226" w:name="_Hlk144467170"/>
      <w:r w:rsidRPr="00541A67">
        <w:rPr>
          <w:sz w:val="22"/>
          <w:szCs w:val="22"/>
        </w:rPr>
        <w:t>w całości lub części</w:t>
      </w:r>
      <w:bookmarkEnd w:id="226"/>
      <w:r w:rsidR="00202054" w:rsidRPr="00541A67">
        <w:rPr>
          <w:sz w:val="22"/>
          <w:szCs w:val="22"/>
        </w:rPr>
        <w:t xml:space="preserve"> lub wypowiedzieć Umowę</w:t>
      </w:r>
      <w:r w:rsidRPr="00541A67">
        <w:rPr>
          <w:sz w:val="22"/>
          <w:szCs w:val="22"/>
        </w:rPr>
        <w:t xml:space="preserve"> </w:t>
      </w:r>
      <w:r w:rsidR="00202054" w:rsidRPr="00541A67">
        <w:rPr>
          <w:sz w:val="22"/>
          <w:szCs w:val="22"/>
        </w:rPr>
        <w:t>(</w:t>
      </w:r>
      <w:r w:rsidRPr="00541A67">
        <w:rPr>
          <w:sz w:val="22"/>
          <w:szCs w:val="22"/>
        </w:rPr>
        <w:t xml:space="preserve">ex nunc </w:t>
      </w:r>
      <w:r w:rsidR="00D04E9B" w:rsidRPr="00541A67">
        <w:rPr>
          <w:sz w:val="22"/>
          <w:szCs w:val="22"/>
        </w:rPr>
        <w:t>–</w:t>
      </w:r>
      <w:r w:rsidR="00202054" w:rsidRPr="00541A67">
        <w:rPr>
          <w:sz w:val="22"/>
          <w:szCs w:val="22"/>
        </w:rPr>
        <w:t xml:space="preserve"> </w:t>
      </w:r>
      <w:r w:rsidRPr="00541A67">
        <w:rPr>
          <w:sz w:val="22"/>
          <w:szCs w:val="22"/>
        </w:rPr>
        <w:t>od teraz)</w:t>
      </w:r>
      <w:r w:rsidR="0072470D" w:rsidRPr="00541A67">
        <w:rPr>
          <w:sz w:val="22"/>
          <w:szCs w:val="22"/>
        </w:rPr>
        <w:t xml:space="preserve"> w całości lub części</w:t>
      </w:r>
      <w:r w:rsidR="00202054" w:rsidRPr="00541A67">
        <w:rPr>
          <w:sz w:val="22"/>
          <w:szCs w:val="22"/>
        </w:rPr>
        <w:t>,</w:t>
      </w:r>
      <w:r w:rsidRPr="00541A67">
        <w:rPr>
          <w:sz w:val="22"/>
          <w:szCs w:val="22"/>
        </w:rPr>
        <w:t xml:space="preserve"> w przypadku:</w:t>
      </w:r>
    </w:p>
    <w:p w14:paraId="58CCB24E" w14:textId="77777777" w:rsidR="000C23F8" w:rsidRPr="00F8529D" w:rsidRDefault="000C23F8" w:rsidP="00192A50">
      <w:pPr>
        <w:numPr>
          <w:ilvl w:val="1"/>
          <w:numId w:val="58"/>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6D3AB1C2" w:rsidR="000C23F8" w:rsidRPr="00541A67" w:rsidRDefault="000C23F8" w:rsidP="00192A50">
      <w:pPr>
        <w:numPr>
          <w:ilvl w:val="1"/>
          <w:numId w:val="58"/>
        </w:numPr>
        <w:spacing w:line="259" w:lineRule="auto"/>
        <w:jc w:val="both"/>
        <w:rPr>
          <w:sz w:val="22"/>
          <w:szCs w:val="22"/>
        </w:rPr>
      </w:pPr>
      <w:bookmarkStart w:id="227" w:name="_Hlk82757104"/>
      <w:r w:rsidRPr="00541A67">
        <w:rPr>
          <w:sz w:val="22"/>
          <w:szCs w:val="22"/>
        </w:rPr>
        <w:t>nieprzystąpienia w terminie do realizacji Umowy bez uzasadnionej przyczyny</w:t>
      </w:r>
      <w:r w:rsidR="00ED1FF7" w:rsidRPr="00541A67">
        <w:rPr>
          <w:sz w:val="22"/>
          <w:szCs w:val="22"/>
        </w:rPr>
        <w:t xml:space="preserve"> </w:t>
      </w:r>
      <w:r w:rsidRPr="00541A67">
        <w:rPr>
          <w:sz w:val="22"/>
          <w:szCs w:val="22"/>
        </w:rPr>
        <w:t xml:space="preserve">lub zaprzestania realizacji Umowy bez zgody Zamawiającego, jeżeli okres niewykonywania umowy trwa dłużej niż 3 dni robocze, </w:t>
      </w:r>
    </w:p>
    <w:bookmarkEnd w:id="227"/>
    <w:p w14:paraId="5C68E432" w14:textId="77777777" w:rsidR="000C23F8" w:rsidRPr="00F8529D" w:rsidRDefault="000C23F8" w:rsidP="00192A50">
      <w:pPr>
        <w:numPr>
          <w:ilvl w:val="1"/>
          <w:numId w:val="58"/>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541A67" w:rsidRDefault="000C23F8" w:rsidP="00192A50">
      <w:pPr>
        <w:numPr>
          <w:ilvl w:val="2"/>
          <w:numId w:val="58"/>
        </w:numPr>
        <w:spacing w:line="259" w:lineRule="auto"/>
        <w:ind w:hanging="357"/>
        <w:jc w:val="both"/>
        <w:rPr>
          <w:sz w:val="22"/>
          <w:szCs w:val="22"/>
        </w:rPr>
      </w:pPr>
      <w:r w:rsidRPr="00541A67">
        <w:rPr>
          <w:sz w:val="22"/>
          <w:szCs w:val="22"/>
        </w:rPr>
        <w:t xml:space="preserve">wykonywania Umowy w sposób skutkujący szkodą w mieniu Zamawiającego, </w:t>
      </w:r>
    </w:p>
    <w:p w14:paraId="341CD1EC" w14:textId="77777777" w:rsidR="000C23F8" w:rsidRPr="00F8529D" w:rsidRDefault="000C23F8" w:rsidP="00192A50">
      <w:pPr>
        <w:numPr>
          <w:ilvl w:val="2"/>
          <w:numId w:val="58"/>
        </w:numPr>
        <w:spacing w:line="259" w:lineRule="auto"/>
        <w:ind w:hanging="357"/>
        <w:jc w:val="both"/>
        <w:rPr>
          <w:sz w:val="22"/>
          <w:szCs w:val="22"/>
        </w:rPr>
      </w:pPr>
      <w:bookmarkStart w:id="228"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8"/>
      <w:r w:rsidRPr="00F8529D">
        <w:rPr>
          <w:sz w:val="22"/>
          <w:szCs w:val="22"/>
        </w:rPr>
        <w:t>,</w:t>
      </w:r>
    </w:p>
    <w:p w14:paraId="439E4E7F" w14:textId="561F9CE6" w:rsidR="000C23F8" w:rsidRPr="00541A67" w:rsidRDefault="000C23F8" w:rsidP="00192A50">
      <w:pPr>
        <w:numPr>
          <w:ilvl w:val="1"/>
          <w:numId w:val="58"/>
        </w:numPr>
        <w:spacing w:line="259" w:lineRule="auto"/>
        <w:jc w:val="both"/>
        <w:rPr>
          <w:b/>
          <w:bCs/>
          <w:sz w:val="22"/>
          <w:szCs w:val="22"/>
        </w:rPr>
      </w:pPr>
      <w:r w:rsidRPr="00541A67">
        <w:rPr>
          <w:sz w:val="22"/>
          <w:szCs w:val="22"/>
        </w:rPr>
        <w:t>nieprzystąpienia w danym dniu do realizacji zamówienia, przy czym odstąpienie</w:t>
      </w:r>
      <w:r w:rsidR="00202054" w:rsidRPr="00541A67">
        <w:rPr>
          <w:sz w:val="22"/>
          <w:szCs w:val="22"/>
        </w:rPr>
        <w:t>/wypowiedzenie</w:t>
      </w:r>
      <w:r w:rsidRPr="00541A67">
        <w:rPr>
          <w:sz w:val="22"/>
          <w:szCs w:val="22"/>
        </w:rPr>
        <w:t xml:space="preserve"> dotyczyć będzie tylko tej części </w:t>
      </w:r>
      <w:r w:rsidR="00202054" w:rsidRPr="00541A67">
        <w:rPr>
          <w:sz w:val="22"/>
          <w:szCs w:val="22"/>
        </w:rPr>
        <w:t>U</w:t>
      </w:r>
      <w:r w:rsidRPr="00541A67">
        <w:rPr>
          <w:sz w:val="22"/>
          <w:szCs w:val="22"/>
        </w:rPr>
        <w:t>mowy,</w:t>
      </w:r>
    </w:p>
    <w:p w14:paraId="2B363E7F" w14:textId="77777777" w:rsidR="000C23F8" w:rsidRPr="00F8529D" w:rsidRDefault="000C23F8" w:rsidP="00192A50">
      <w:pPr>
        <w:numPr>
          <w:ilvl w:val="1"/>
          <w:numId w:val="58"/>
        </w:numPr>
        <w:spacing w:line="259" w:lineRule="auto"/>
        <w:jc w:val="both"/>
        <w:rPr>
          <w:sz w:val="22"/>
          <w:szCs w:val="22"/>
        </w:rPr>
      </w:pPr>
      <w:r w:rsidRPr="00F8529D">
        <w:rPr>
          <w:sz w:val="22"/>
          <w:szCs w:val="22"/>
        </w:rPr>
        <w:t>otwarcia postępowania likwidacyjnego Wykonawcy.</w:t>
      </w:r>
    </w:p>
    <w:p w14:paraId="5B08583D" w14:textId="09AB2EFE" w:rsidR="000C23F8" w:rsidRPr="001B141C" w:rsidRDefault="000C23F8" w:rsidP="00192A50">
      <w:pPr>
        <w:numPr>
          <w:ilvl w:val="0"/>
          <w:numId w:val="58"/>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1B141C">
        <w:rPr>
          <w:sz w:val="22"/>
          <w:szCs w:val="22"/>
        </w:rPr>
        <w:t xml:space="preserve">– </w:t>
      </w:r>
      <w:r w:rsidR="001B141C" w:rsidRPr="001B141C">
        <w:rPr>
          <w:sz w:val="22"/>
          <w:szCs w:val="22"/>
        </w:rPr>
        <w:t>4</w:t>
      </w:r>
      <w:r w:rsidRPr="001B141C">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 xml:space="preserve">wezwie pisemnie Wykonawcę do usunięcia naruszeń w wyznaczonym terminie nie krótszym niż 5 dni wskazując naruszenie oraz żądanie jego usunięcia. Bezskuteczny upływ terminu uprawnia Zamawiającego do złożenia </w:t>
      </w:r>
      <w:r w:rsidRPr="001B141C">
        <w:rPr>
          <w:sz w:val="22"/>
          <w:szCs w:val="22"/>
        </w:rPr>
        <w:t>oświadczenia o odstąpieniu</w:t>
      </w:r>
      <w:r w:rsidR="005C4237" w:rsidRPr="001B141C">
        <w:rPr>
          <w:sz w:val="22"/>
          <w:szCs w:val="22"/>
        </w:rPr>
        <w:t xml:space="preserve"> lub wypowiedzeniu.</w:t>
      </w:r>
    </w:p>
    <w:p w14:paraId="50561C4F" w14:textId="7875FCAA" w:rsidR="000C23F8" w:rsidRPr="001B141C" w:rsidRDefault="000C23F8" w:rsidP="00192A50">
      <w:pPr>
        <w:numPr>
          <w:ilvl w:val="0"/>
          <w:numId w:val="58"/>
        </w:numPr>
        <w:spacing w:line="259" w:lineRule="auto"/>
        <w:ind w:left="357" w:hanging="357"/>
        <w:jc w:val="both"/>
        <w:rPr>
          <w:sz w:val="22"/>
          <w:szCs w:val="22"/>
        </w:rPr>
      </w:pPr>
      <w:bookmarkStart w:id="229" w:name="_Hlk146784951"/>
      <w:bookmarkEnd w:id="225"/>
      <w:r w:rsidRPr="001B141C">
        <w:rPr>
          <w:sz w:val="22"/>
          <w:szCs w:val="22"/>
        </w:rPr>
        <w:t xml:space="preserve">Odstąpienie od Umowy </w:t>
      </w:r>
      <w:r w:rsidR="004B24AC" w:rsidRPr="001B141C">
        <w:rPr>
          <w:sz w:val="22"/>
          <w:szCs w:val="22"/>
        </w:rPr>
        <w:t xml:space="preserve">lub wypowiedzenie Umowy </w:t>
      </w:r>
      <w:r w:rsidRPr="001B141C">
        <w:rPr>
          <w:sz w:val="22"/>
          <w:szCs w:val="22"/>
        </w:rPr>
        <w:t xml:space="preserve">w części nie wyłącza realizacji uprawnień </w:t>
      </w:r>
      <w:r w:rsidR="004B24AC" w:rsidRPr="001B141C">
        <w:rPr>
          <w:sz w:val="22"/>
          <w:szCs w:val="22"/>
        </w:rPr>
        <w:t xml:space="preserve">Zamawiającego </w:t>
      </w:r>
      <w:r w:rsidRPr="001B141C">
        <w:rPr>
          <w:sz w:val="22"/>
          <w:szCs w:val="22"/>
        </w:rPr>
        <w:t>wynikających z części Umowy,</w:t>
      </w:r>
      <w:r w:rsidR="004B24AC" w:rsidRPr="001B141C">
        <w:rPr>
          <w:sz w:val="22"/>
          <w:szCs w:val="22"/>
        </w:rPr>
        <w:t xml:space="preserve"> której nie dotyczy odstąpienie lub wypowiedzenie.</w:t>
      </w:r>
      <w:r w:rsidRPr="001B141C">
        <w:rPr>
          <w:sz w:val="22"/>
          <w:szCs w:val="22"/>
        </w:rPr>
        <w:t xml:space="preserve"> </w:t>
      </w:r>
    </w:p>
    <w:p w14:paraId="54F214BB" w14:textId="13ECE2CD" w:rsidR="00160C0C" w:rsidRPr="001B141C" w:rsidRDefault="00160C0C" w:rsidP="00192A50">
      <w:pPr>
        <w:numPr>
          <w:ilvl w:val="0"/>
          <w:numId w:val="58"/>
        </w:numPr>
        <w:spacing w:line="259" w:lineRule="auto"/>
        <w:ind w:left="357" w:hanging="357"/>
        <w:jc w:val="both"/>
        <w:rPr>
          <w:sz w:val="22"/>
          <w:szCs w:val="22"/>
        </w:rPr>
      </w:pPr>
      <w:r w:rsidRPr="001B141C">
        <w:rPr>
          <w:sz w:val="22"/>
          <w:szCs w:val="22"/>
        </w:rPr>
        <w:t>Odstąpienie od Umowy lub wypowiedzenie Umowy nie wyłącza możliwości żądania przez Zamawiającego kar umownych naliczonych do dnia odstąpienia lub wypowiedzenia Umowy</w:t>
      </w:r>
      <w:r w:rsidR="002A3212" w:rsidRPr="001B141C">
        <w:rPr>
          <w:sz w:val="22"/>
          <w:szCs w:val="22"/>
        </w:rPr>
        <w:t xml:space="preserve"> oraz</w:t>
      </w:r>
      <w:r w:rsidRPr="001B141C">
        <w:rPr>
          <w:sz w:val="22"/>
          <w:szCs w:val="22"/>
        </w:rPr>
        <w:t xml:space="preserve"> kary umownej zastrzeżonej na wypadek </w:t>
      </w:r>
      <w:r w:rsidR="002A3212" w:rsidRPr="001B141C">
        <w:rPr>
          <w:sz w:val="22"/>
          <w:szCs w:val="22"/>
        </w:rPr>
        <w:t>odstąpienia/wypowiedzenia Umowy.</w:t>
      </w:r>
    </w:p>
    <w:p w14:paraId="4A32B475" w14:textId="6C4EF6C4" w:rsidR="008326BE" w:rsidRPr="001B141C" w:rsidRDefault="008326BE" w:rsidP="008326BE">
      <w:pPr>
        <w:numPr>
          <w:ilvl w:val="0"/>
          <w:numId w:val="58"/>
        </w:numPr>
        <w:spacing w:line="259" w:lineRule="auto"/>
        <w:ind w:left="357" w:hanging="357"/>
        <w:jc w:val="both"/>
        <w:rPr>
          <w:sz w:val="22"/>
          <w:szCs w:val="22"/>
        </w:rPr>
      </w:pPr>
      <w:bookmarkStart w:id="230" w:name="_Hlk156822430"/>
      <w:r w:rsidRPr="001B141C">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0"/>
    <w:p w14:paraId="1288ED1A" w14:textId="2B3D5855" w:rsidR="000C23F8" w:rsidRPr="001B141C" w:rsidRDefault="000C23F8" w:rsidP="00192A50">
      <w:pPr>
        <w:numPr>
          <w:ilvl w:val="0"/>
          <w:numId w:val="58"/>
        </w:numPr>
        <w:spacing w:line="259" w:lineRule="auto"/>
        <w:ind w:left="357" w:hanging="357"/>
        <w:jc w:val="both"/>
        <w:rPr>
          <w:sz w:val="22"/>
          <w:szCs w:val="22"/>
        </w:rPr>
      </w:pPr>
      <w:r w:rsidRPr="001B141C">
        <w:rPr>
          <w:sz w:val="22"/>
          <w:szCs w:val="22"/>
        </w:rPr>
        <w:t xml:space="preserve">Zamawiającemu przysługuje </w:t>
      </w:r>
      <w:r w:rsidR="0072470D" w:rsidRPr="001B141C">
        <w:rPr>
          <w:sz w:val="22"/>
          <w:szCs w:val="22"/>
        </w:rPr>
        <w:t xml:space="preserve">także </w:t>
      </w:r>
      <w:r w:rsidRPr="001B141C">
        <w:rPr>
          <w:sz w:val="22"/>
          <w:szCs w:val="22"/>
        </w:rPr>
        <w:t xml:space="preserve">prawo wypowiedzenia Umowy </w:t>
      </w:r>
      <w:r w:rsidR="0072470D" w:rsidRPr="001B141C">
        <w:rPr>
          <w:sz w:val="22"/>
          <w:szCs w:val="22"/>
        </w:rPr>
        <w:t xml:space="preserve">(ex nunc - od teraz) </w:t>
      </w:r>
      <w:r w:rsidRPr="001B141C">
        <w:rPr>
          <w:sz w:val="22"/>
          <w:szCs w:val="22"/>
        </w:rPr>
        <w:t>w całości lub części z zachowaniem okresu wypowiedzenia wynoszącego 30 dni, w przypadku:</w:t>
      </w:r>
    </w:p>
    <w:p w14:paraId="29FCAF3A" w14:textId="77777777" w:rsidR="000C23F8" w:rsidRPr="001B141C" w:rsidRDefault="000C23F8" w:rsidP="00192A50">
      <w:pPr>
        <w:numPr>
          <w:ilvl w:val="1"/>
          <w:numId w:val="58"/>
        </w:numPr>
        <w:spacing w:line="259" w:lineRule="auto"/>
        <w:jc w:val="both"/>
        <w:rPr>
          <w:sz w:val="22"/>
          <w:szCs w:val="22"/>
        </w:rPr>
      </w:pPr>
      <w:r w:rsidRPr="001B141C">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1B141C" w:rsidRDefault="000C23F8" w:rsidP="00192A50">
      <w:pPr>
        <w:numPr>
          <w:ilvl w:val="1"/>
          <w:numId w:val="58"/>
        </w:numPr>
        <w:spacing w:line="259" w:lineRule="auto"/>
        <w:jc w:val="both"/>
        <w:rPr>
          <w:sz w:val="22"/>
          <w:szCs w:val="22"/>
        </w:rPr>
      </w:pPr>
      <w:r w:rsidRPr="001B141C">
        <w:rPr>
          <w:sz w:val="22"/>
          <w:szCs w:val="22"/>
        </w:rPr>
        <w:t>zmian w strukturze organizacyjnej Zamawiającego, skutkującej tym</w:t>
      </w:r>
      <w:r w:rsidR="005C4237" w:rsidRPr="001B141C">
        <w:rPr>
          <w:sz w:val="22"/>
          <w:szCs w:val="22"/>
        </w:rPr>
        <w:t>,</w:t>
      </w:r>
      <w:r w:rsidRPr="001B141C">
        <w:rPr>
          <w:sz w:val="22"/>
          <w:szCs w:val="22"/>
        </w:rPr>
        <w:t xml:space="preserve"> że świadczenie objęte Umową nie może być zrealizowane,</w:t>
      </w:r>
    </w:p>
    <w:p w14:paraId="35C4971C" w14:textId="77777777" w:rsidR="000C23F8" w:rsidRPr="001B141C" w:rsidRDefault="000C23F8" w:rsidP="00192A50">
      <w:pPr>
        <w:numPr>
          <w:ilvl w:val="1"/>
          <w:numId w:val="58"/>
        </w:numPr>
        <w:spacing w:line="259" w:lineRule="auto"/>
        <w:jc w:val="both"/>
        <w:rPr>
          <w:sz w:val="22"/>
          <w:szCs w:val="22"/>
        </w:rPr>
      </w:pPr>
      <w:r w:rsidRPr="001B141C">
        <w:rPr>
          <w:sz w:val="22"/>
          <w:szCs w:val="22"/>
        </w:rPr>
        <w:t>zmian na rynku, na którym działa Zamawiający skutkujących brakiem potrzeby dalszego wykonywania przedmiotu Umowy.</w:t>
      </w:r>
    </w:p>
    <w:p w14:paraId="51E5CDE9" w14:textId="77777777" w:rsidR="000C23F8" w:rsidRDefault="000C23F8" w:rsidP="00192A50">
      <w:pPr>
        <w:numPr>
          <w:ilvl w:val="0"/>
          <w:numId w:val="5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1D45567E" w:rsidR="008326BE" w:rsidRPr="00242367" w:rsidRDefault="008326BE" w:rsidP="00242367">
      <w:pPr>
        <w:numPr>
          <w:ilvl w:val="0"/>
          <w:numId w:val="58"/>
        </w:numPr>
        <w:spacing w:line="259" w:lineRule="auto"/>
        <w:ind w:left="357" w:hanging="357"/>
        <w:jc w:val="both"/>
        <w:rPr>
          <w:sz w:val="22"/>
          <w:szCs w:val="22"/>
        </w:rPr>
      </w:pPr>
      <w:bookmarkStart w:id="231"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w:t>
      </w:r>
      <w:r w:rsidRPr="001B141C">
        <w:rPr>
          <w:sz w:val="22"/>
          <w:szCs w:val="22"/>
        </w:rPr>
        <w:t xml:space="preserve">konieczności rozliczenia części Umowy wykonanej (prawidłowo) do dnia odstąpieni lub wypowiedzenia, Wykonawca na żądanie Zamawiającego sporządza ewidencję wykonanych (prawidłowo) i nierozliczonych usług w celu rozliczenia </w:t>
      </w:r>
      <w:r w:rsidRPr="001B141C">
        <w:rPr>
          <w:sz w:val="22"/>
          <w:szCs w:val="22"/>
        </w:rPr>
        <w:lastRenderedPageBreak/>
        <w:t>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31"/>
    <w:p w14:paraId="7AFC93DB" w14:textId="0EA2D2E9" w:rsidR="000C23F8" w:rsidRPr="00595487" w:rsidRDefault="000C23F8" w:rsidP="00192A50">
      <w:pPr>
        <w:numPr>
          <w:ilvl w:val="0"/>
          <w:numId w:val="58"/>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2" w:name="_Toc64016211"/>
      <w:bookmarkStart w:id="233" w:name="_Toc106095874"/>
      <w:bookmarkStart w:id="234" w:name="_Toc106096314"/>
      <w:bookmarkStart w:id="235" w:name="_Toc106096418"/>
      <w:bookmarkStart w:id="236" w:name="_Toc148612312"/>
      <w:bookmarkStart w:id="237" w:name="_Hlk148332977"/>
      <w:bookmarkStart w:id="238" w:name="_Hlk67826402"/>
      <w:bookmarkEnd w:id="229"/>
      <w:r w:rsidRPr="00E66F78">
        <w:t>§ 1</w:t>
      </w:r>
      <w:r>
        <w:t>5</w:t>
      </w:r>
      <w:r w:rsidRPr="00E66F78">
        <w:t xml:space="preserve">. </w:t>
      </w:r>
      <w:bookmarkStart w:id="239" w:name="_Hlk147835254"/>
      <w:r w:rsidRPr="00E66F78">
        <w:t>Zmiany Umowy</w:t>
      </w:r>
      <w:bookmarkEnd w:id="232"/>
      <w:bookmarkEnd w:id="233"/>
      <w:bookmarkEnd w:id="234"/>
      <w:bookmarkEnd w:id="235"/>
      <w:bookmarkEnd w:id="236"/>
    </w:p>
    <w:p w14:paraId="7A640859" w14:textId="77777777" w:rsidR="000C23F8" w:rsidRPr="00F8529D" w:rsidRDefault="000C23F8" w:rsidP="00192A50">
      <w:pPr>
        <w:pStyle w:val="Akapitzlist"/>
        <w:numPr>
          <w:ilvl w:val="0"/>
          <w:numId w:val="7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1B141C" w:rsidRDefault="000C23F8" w:rsidP="00192A50">
      <w:pPr>
        <w:numPr>
          <w:ilvl w:val="0"/>
          <w:numId w:val="76"/>
        </w:numPr>
        <w:spacing w:line="259" w:lineRule="auto"/>
        <w:ind w:left="357" w:hanging="357"/>
        <w:jc w:val="both"/>
        <w:rPr>
          <w:sz w:val="22"/>
          <w:szCs w:val="22"/>
        </w:rPr>
      </w:pPr>
      <w:r w:rsidRPr="001B141C">
        <w:rPr>
          <w:sz w:val="22"/>
          <w:szCs w:val="22"/>
        </w:rPr>
        <w:t>Zamawiający przewiduje możliwość dokonania następujących zmian postanowień zawartej Umowy w stosunku do treści oferty Wykonawcy</w:t>
      </w:r>
      <w:r w:rsidR="004B24AC" w:rsidRPr="001B141C">
        <w:rPr>
          <w:sz w:val="22"/>
          <w:szCs w:val="22"/>
        </w:rPr>
        <w:t xml:space="preserve"> (przy czym Zamawiający nie ma obowiązku dokonania </w:t>
      </w:r>
      <w:r w:rsidR="00435D4B" w:rsidRPr="001B141C">
        <w:rPr>
          <w:sz w:val="22"/>
          <w:szCs w:val="22"/>
        </w:rPr>
        <w:t>zmian Umowy)</w:t>
      </w:r>
      <w:r w:rsidRPr="001B141C">
        <w:rPr>
          <w:sz w:val="22"/>
          <w:szCs w:val="22"/>
        </w:rPr>
        <w:t xml:space="preserve">:  </w:t>
      </w:r>
    </w:p>
    <w:p w14:paraId="443F9E3E" w14:textId="77777777" w:rsidR="000C23F8" w:rsidRPr="001B141C" w:rsidRDefault="000C23F8" w:rsidP="00192A50">
      <w:pPr>
        <w:numPr>
          <w:ilvl w:val="1"/>
          <w:numId w:val="76"/>
        </w:numPr>
        <w:spacing w:line="259" w:lineRule="auto"/>
        <w:jc w:val="both"/>
        <w:rPr>
          <w:sz w:val="22"/>
          <w:szCs w:val="22"/>
        </w:rPr>
      </w:pPr>
      <w:r w:rsidRPr="001B141C">
        <w:rPr>
          <w:sz w:val="22"/>
          <w:szCs w:val="22"/>
        </w:rPr>
        <w:t>Zmiany terminu realizacji Umowy:</w:t>
      </w:r>
    </w:p>
    <w:p w14:paraId="57A68318" w14:textId="1781EAD2" w:rsidR="000C23F8" w:rsidRPr="001B141C" w:rsidRDefault="000C23F8" w:rsidP="00192A50">
      <w:pPr>
        <w:numPr>
          <w:ilvl w:val="2"/>
          <w:numId w:val="76"/>
        </w:numPr>
        <w:spacing w:line="259" w:lineRule="auto"/>
        <w:jc w:val="both"/>
        <w:rPr>
          <w:sz w:val="22"/>
          <w:szCs w:val="22"/>
        </w:rPr>
      </w:pPr>
      <w:r w:rsidRPr="001B141C">
        <w:rPr>
          <w:sz w:val="22"/>
          <w:szCs w:val="22"/>
        </w:rPr>
        <w:t xml:space="preserve">wydłużenie terminu obowiązywania Umowy, jeżeli w przewidzianym terminie nie zostanie osiągnięta </w:t>
      </w:r>
      <w:r w:rsidR="004B24AC" w:rsidRPr="001B141C">
        <w:rPr>
          <w:sz w:val="22"/>
          <w:szCs w:val="22"/>
        </w:rPr>
        <w:t>w</w:t>
      </w:r>
      <w:r w:rsidRPr="001B141C">
        <w:rPr>
          <w:sz w:val="22"/>
          <w:szCs w:val="22"/>
        </w:rPr>
        <w:t xml:space="preserve">artość Umowy określona w § 3 ust 1 jednakże wyłącznie o czas świadczenia usług, za które wynagrodzenie nie przekroczy tej wartości, </w:t>
      </w:r>
    </w:p>
    <w:p w14:paraId="5F72B97F" w14:textId="77777777" w:rsidR="000C23F8" w:rsidRPr="001B141C" w:rsidRDefault="000C23F8" w:rsidP="00192A50">
      <w:pPr>
        <w:numPr>
          <w:ilvl w:val="2"/>
          <w:numId w:val="76"/>
        </w:numPr>
        <w:spacing w:line="259" w:lineRule="auto"/>
        <w:jc w:val="both"/>
        <w:rPr>
          <w:sz w:val="22"/>
          <w:szCs w:val="22"/>
        </w:rPr>
      </w:pPr>
      <w:r w:rsidRPr="001B141C">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1B141C" w:rsidRDefault="000C23F8" w:rsidP="00192A50">
      <w:pPr>
        <w:numPr>
          <w:ilvl w:val="2"/>
          <w:numId w:val="76"/>
        </w:numPr>
        <w:spacing w:line="259" w:lineRule="auto"/>
        <w:jc w:val="both"/>
        <w:rPr>
          <w:sz w:val="22"/>
          <w:szCs w:val="22"/>
        </w:rPr>
      </w:pPr>
      <w:r w:rsidRPr="001B141C">
        <w:rPr>
          <w:sz w:val="22"/>
          <w:szCs w:val="22"/>
        </w:rPr>
        <w:t>zmiany będące następstwem działania organów administracji,</w:t>
      </w:r>
    </w:p>
    <w:p w14:paraId="602514D4" w14:textId="77777777" w:rsidR="000C23F8" w:rsidRPr="001B141C" w:rsidRDefault="000C23F8" w:rsidP="00192A50">
      <w:pPr>
        <w:numPr>
          <w:ilvl w:val="2"/>
          <w:numId w:val="76"/>
        </w:numPr>
        <w:spacing w:line="259" w:lineRule="auto"/>
        <w:jc w:val="both"/>
        <w:rPr>
          <w:sz w:val="22"/>
          <w:szCs w:val="22"/>
        </w:rPr>
      </w:pPr>
      <w:r w:rsidRPr="001B141C">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1B141C" w:rsidRDefault="000C23F8" w:rsidP="00192A50">
      <w:pPr>
        <w:numPr>
          <w:ilvl w:val="2"/>
          <w:numId w:val="76"/>
        </w:numPr>
        <w:spacing w:line="259" w:lineRule="auto"/>
        <w:jc w:val="both"/>
        <w:rPr>
          <w:sz w:val="22"/>
          <w:szCs w:val="22"/>
        </w:rPr>
      </w:pPr>
      <w:r w:rsidRPr="001B141C">
        <w:rPr>
          <w:sz w:val="22"/>
          <w:szCs w:val="22"/>
        </w:rPr>
        <w:t>zmiany spowodowane innymi przyczynami zewnętrznymi niezależnymi od Zamawiającego oraz Wykonawcy skutkującymi niemożliwością realizacji Umowy.</w:t>
      </w:r>
      <w:r w:rsidR="004B24AC" w:rsidRPr="001B141C">
        <w:rPr>
          <w:sz w:val="22"/>
          <w:szCs w:val="22"/>
        </w:rPr>
        <w:t>;</w:t>
      </w:r>
    </w:p>
    <w:p w14:paraId="66F64C58" w14:textId="35C0C8D8" w:rsidR="000C23F8" w:rsidRPr="001B141C" w:rsidRDefault="000C23F8" w:rsidP="00192A50">
      <w:pPr>
        <w:numPr>
          <w:ilvl w:val="2"/>
          <w:numId w:val="76"/>
        </w:numPr>
        <w:spacing w:line="259" w:lineRule="auto"/>
        <w:jc w:val="both"/>
        <w:rPr>
          <w:sz w:val="22"/>
          <w:szCs w:val="22"/>
        </w:rPr>
      </w:pPr>
      <w:r w:rsidRPr="001B141C">
        <w:rPr>
          <w:sz w:val="22"/>
          <w:szCs w:val="22"/>
        </w:rPr>
        <w:t>W przypadku wystąpienia którejkolwiek z okoliczności określonych w lit. a)</w:t>
      </w:r>
      <w:r w:rsidR="009A4313" w:rsidRPr="001B141C">
        <w:rPr>
          <w:sz w:val="22"/>
          <w:szCs w:val="22"/>
        </w:rPr>
        <w:t xml:space="preserve"> do </w:t>
      </w:r>
      <w:r w:rsidR="001B141C" w:rsidRPr="001B141C">
        <w:rPr>
          <w:sz w:val="22"/>
          <w:szCs w:val="22"/>
        </w:rPr>
        <w:t>e</w:t>
      </w:r>
      <w:r w:rsidRPr="001B141C">
        <w:rPr>
          <w:sz w:val="22"/>
          <w:szCs w:val="22"/>
        </w:rPr>
        <w:t>) termin realizacji Umowy może ulec wydłużeniu</w:t>
      </w:r>
      <w:r w:rsidR="006322B0" w:rsidRPr="001B141C">
        <w:rPr>
          <w:sz w:val="22"/>
          <w:szCs w:val="22"/>
        </w:rPr>
        <w:t xml:space="preserve"> </w:t>
      </w:r>
      <w:r w:rsidRPr="001B141C">
        <w:rPr>
          <w:sz w:val="22"/>
          <w:szCs w:val="22"/>
        </w:rPr>
        <w:t>o czas niezbędny do zakończenia realizacji Umowy.</w:t>
      </w:r>
    </w:p>
    <w:p w14:paraId="11DBB47F" w14:textId="5D66004C" w:rsidR="000C23F8" w:rsidRPr="001B141C" w:rsidRDefault="000C23F8" w:rsidP="00192A50">
      <w:pPr>
        <w:numPr>
          <w:ilvl w:val="2"/>
          <w:numId w:val="76"/>
        </w:numPr>
        <w:spacing w:line="259" w:lineRule="auto"/>
        <w:jc w:val="both"/>
        <w:rPr>
          <w:sz w:val="22"/>
          <w:szCs w:val="22"/>
        </w:rPr>
      </w:pPr>
      <w:r w:rsidRPr="001B141C">
        <w:rPr>
          <w:sz w:val="22"/>
          <w:szCs w:val="22"/>
        </w:rPr>
        <w:t xml:space="preserve">W przypadku wystąpienia którejkolwiek z okoliczności określonych w lit. </w:t>
      </w:r>
      <w:r w:rsidR="008B111C" w:rsidRPr="001B141C">
        <w:rPr>
          <w:sz w:val="22"/>
          <w:szCs w:val="22"/>
        </w:rPr>
        <w:t>b</w:t>
      </w:r>
      <w:r w:rsidRPr="001B141C">
        <w:rPr>
          <w:sz w:val="22"/>
          <w:szCs w:val="22"/>
        </w:rPr>
        <w:t>)</w:t>
      </w:r>
      <w:r w:rsidR="009A4313" w:rsidRPr="001B141C">
        <w:rPr>
          <w:sz w:val="22"/>
          <w:szCs w:val="22"/>
        </w:rPr>
        <w:t xml:space="preserve"> do </w:t>
      </w:r>
      <w:r w:rsidR="001B141C" w:rsidRPr="001B141C">
        <w:rPr>
          <w:sz w:val="22"/>
          <w:szCs w:val="22"/>
        </w:rPr>
        <w:t>e)</w:t>
      </w:r>
      <w:r w:rsidRPr="001B141C">
        <w:rPr>
          <w:sz w:val="22"/>
          <w:szCs w:val="22"/>
        </w:rPr>
        <w:t xml:space="preserve"> termin realizacji Umowy może ulec skróceniu, jeżeli jej dalsze wykonywanie nie przynosi oczekiwanych rezultatów </w:t>
      </w:r>
      <w:r w:rsidR="00396EFC" w:rsidRPr="001B141C">
        <w:rPr>
          <w:sz w:val="22"/>
          <w:szCs w:val="22"/>
        </w:rPr>
        <w:t xml:space="preserve">przez </w:t>
      </w:r>
      <w:r w:rsidRPr="001B141C">
        <w:rPr>
          <w:sz w:val="22"/>
          <w:szCs w:val="22"/>
        </w:rPr>
        <w:t>Zamawiającego, nie jest uzasadnione ekonomicznie</w:t>
      </w:r>
      <w:r w:rsidR="006322B0" w:rsidRPr="001B141C">
        <w:rPr>
          <w:sz w:val="22"/>
          <w:szCs w:val="22"/>
        </w:rPr>
        <w:t xml:space="preserve">, </w:t>
      </w:r>
      <w:r w:rsidRPr="001B141C">
        <w:rPr>
          <w:sz w:val="22"/>
          <w:szCs w:val="22"/>
        </w:rPr>
        <w:t>organizacyjnie</w:t>
      </w:r>
      <w:r w:rsidR="006322B0" w:rsidRPr="001B141C">
        <w:rPr>
          <w:sz w:val="22"/>
          <w:szCs w:val="22"/>
        </w:rPr>
        <w:t xml:space="preserve"> lub technologicznie.</w:t>
      </w:r>
    </w:p>
    <w:p w14:paraId="34A82E86" w14:textId="77777777" w:rsidR="000C23F8" w:rsidRPr="00F8529D" w:rsidRDefault="000C23F8" w:rsidP="00192A50">
      <w:pPr>
        <w:numPr>
          <w:ilvl w:val="1"/>
          <w:numId w:val="76"/>
        </w:numPr>
        <w:spacing w:line="259" w:lineRule="auto"/>
        <w:jc w:val="both"/>
        <w:rPr>
          <w:sz w:val="22"/>
          <w:szCs w:val="22"/>
        </w:rPr>
      </w:pPr>
      <w:r w:rsidRPr="00F8529D">
        <w:rPr>
          <w:sz w:val="22"/>
          <w:szCs w:val="22"/>
        </w:rPr>
        <w:t>Zmiany sposobu spełnienia świadczenia:</w:t>
      </w:r>
    </w:p>
    <w:p w14:paraId="2D0B9863"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192A50">
      <w:pPr>
        <w:numPr>
          <w:ilvl w:val="2"/>
          <w:numId w:val="7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21B52E05" w14:textId="0F2754A9" w:rsidR="00C30D61" w:rsidRPr="00F8529D" w:rsidRDefault="00C30D61" w:rsidP="00192A50">
      <w:pPr>
        <w:numPr>
          <w:ilvl w:val="2"/>
          <w:numId w:val="7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1B141C" w:rsidRDefault="000C23F8" w:rsidP="00192A50">
      <w:pPr>
        <w:numPr>
          <w:ilvl w:val="2"/>
          <w:numId w:val="76"/>
        </w:numPr>
        <w:spacing w:line="259" w:lineRule="auto"/>
        <w:jc w:val="both"/>
        <w:rPr>
          <w:sz w:val="22"/>
          <w:szCs w:val="22"/>
        </w:rPr>
      </w:pPr>
      <w:r w:rsidRPr="00F8529D">
        <w:rPr>
          <w:sz w:val="22"/>
          <w:szCs w:val="22"/>
        </w:rPr>
        <w:t xml:space="preserve">Zmiany o których mowa </w:t>
      </w:r>
      <w:r w:rsidRPr="001B141C">
        <w:rPr>
          <w:sz w:val="22"/>
          <w:szCs w:val="22"/>
        </w:rPr>
        <w:t>w lit</w:t>
      </w:r>
      <w:r w:rsidR="00F244A3" w:rsidRPr="001B141C">
        <w:rPr>
          <w:sz w:val="22"/>
          <w:szCs w:val="22"/>
        </w:rPr>
        <w:t>.</w:t>
      </w:r>
      <w:r w:rsidRPr="001B141C">
        <w:rPr>
          <w:sz w:val="22"/>
          <w:szCs w:val="22"/>
        </w:rPr>
        <w:t xml:space="preserve"> </w:t>
      </w:r>
      <w:r w:rsidR="00F244A3" w:rsidRPr="001B141C">
        <w:rPr>
          <w:sz w:val="22"/>
          <w:szCs w:val="22"/>
        </w:rPr>
        <w:t>b</w:t>
      </w:r>
      <w:r w:rsidRPr="001B141C">
        <w:rPr>
          <w:sz w:val="22"/>
          <w:szCs w:val="22"/>
        </w:rPr>
        <w:t>)</w:t>
      </w:r>
      <w:r w:rsidR="00F244A3" w:rsidRPr="001B141C">
        <w:rPr>
          <w:sz w:val="22"/>
          <w:szCs w:val="22"/>
        </w:rPr>
        <w:t>,</w:t>
      </w:r>
      <w:r w:rsidRPr="001B141C">
        <w:rPr>
          <w:sz w:val="22"/>
          <w:szCs w:val="22"/>
        </w:rPr>
        <w:t xml:space="preserve"> </w:t>
      </w:r>
      <w:r w:rsidR="009A4313" w:rsidRPr="001B141C">
        <w:rPr>
          <w:sz w:val="22"/>
          <w:szCs w:val="22"/>
        </w:rPr>
        <w:t>d)</w:t>
      </w:r>
      <w:r w:rsidR="000C46BD" w:rsidRPr="001B141C">
        <w:rPr>
          <w:sz w:val="22"/>
          <w:szCs w:val="22"/>
        </w:rPr>
        <w:t>, f)</w:t>
      </w:r>
      <w:r w:rsidR="004B28A2" w:rsidRPr="001B141C">
        <w:rPr>
          <w:sz w:val="22"/>
          <w:szCs w:val="22"/>
        </w:rPr>
        <w:t xml:space="preserve"> i</w:t>
      </w:r>
      <w:r w:rsidR="000C46BD" w:rsidRPr="001B141C">
        <w:rPr>
          <w:sz w:val="22"/>
          <w:szCs w:val="22"/>
        </w:rPr>
        <w:t xml:space="preserve"> g)</w:t>
      </w:r>
      <w:r w:rsidRPr="001B141C">
        <w:rPr>
          <w:sz w:val="22"/>
          <w:szCs w:val="22"/>
        </w:rPr>
        <w:t xml:space="preserve"> nie mogą prowadzić do zwiększenia wynagrodzenia Wykonawcy. Zmiany o których mowa w lit a)</w:t>
      </w:r>
      <w:r w:rsidR="009A4313" w:rsidRPr="001B141C">
        <w:rPr>
          <w:sz w:val="22"/>
          <w:szCs w:val="22"/>
        </w:rPr>
        <w:t>,</w:t>
      </w:r>
      <w:r w:rsidRPr="001B141C">
        <w:rPr>
          <w:sz w:val="22"/>
          <w:szCs w:val="22"/>
        </w:rPr>
        <w:t xml:space="preserve"> c)</w:t>
      </w:r>
      <w:r w:rsidR="004B28A2" w:rsidRPr="001B141C">
        <w:rPr>
          <w:sz w:val="22"/>
          <w:szCs w:val="22"/>
        </w:rPr>
        <w:t>,</w:t>
      </w:r>
      <w:r w:rsidR="009A4313" w:rsidRPr="001B141C">
        <w:rPr>
          <w:sz w:val="22"/>
          <w:szCs w:val="22"/>
        </w:rPr>
        <w:t xml:space="preserve"> e)</w:t>
      </w:r>
      <w:r w:rsidR="004B28A2" w:rsidRPr="001B141C">
        <w:rPr>
          <w:sz w:val="22"/>
          <w:szCs w:val="22"/>
        </w:rPr>
        <w:t xml:space="preserve"> i h)</w:t>
      </w:r>
      <w:r w:rsidR="009A4313" w:rsidRPr="001B141C">
        <w:rPr>
          <w:sz w:val="22"/>
          <w:szCs w:val="22"/>
        </w:rPr>
        <w:t xml:space="preserve"> </w:t>
      </w:r>
      <w:r w:rsidRPr="001B141C">
        <w:rPr>
          <w:sz w:val="22"/>
          <w:szCs w:val="22"/>
        </w:rPr>
        <w:t>mogą prowadzić do wzrostu wynagrodzenia Wykonawcy jedynie w wysokości poniesionych przez niego, udokumentowanych kosztów w związku z wprowadzeniem zmiany.</w:t>
      </w:r>
    </w:p>
    <w:p w14:paraId="1D55EEF2" w14:textId="450DE962" w:rsidR="000C23F8" w:rsidRPr="001B141C" w:rsidRDefault="000C23F8" w:rsidP="00192A50">
      <w:pPr>
        <w:numPr>
          <w:ilvl w:val="1"/>
          <w:numId w:val="76"/>
        </w:numPr>
        <w:spacing w:line="259" w:lineRule="auto"/>
        <w:jc w:val="both"/>
        <w:rPr>
          <w:sz w:val="22"/>
          <w:szCs w:val="22"/>
        </w:rPr>
      </w:pPr>
      <w:r w:rsidRPr="001B141C">
        <w:rPr>
          <w:sz w:val="22"/>
          <w:szCs w:val="22"/>
        </w:rPr>
        <w:t xml:space="preserve">Zmiany zakresu rzeczowego </w:t>
      </w:r>
      <w:r w:rsidR="00F244A3" w:rsidRPr="001B141C">
        <w:rPr>
          <w:sz w:val="22"/>
          <w:szCs w:val="22"/>
        </w:rPr>
        <w:t xml:space="preserve">i finansowego </w:t>
      </w:r>
      <w:r w:rsidRPr="001B141C">
        <w:rPr>
          <w:sz w:val="22"/>
          <w:szCs w:val="22"/>
        </w:rPr>
        <w:t>Umowy:</w:t>
      </w:r>
    </w:p>
    <w:p w14:paraId="55CAA562" w14:textId="7A80F03B" w:rsidR="000C46BD" w:rsidRPr="001B141C" w:rsidRDefault="000C23F8" w:rsidP="00192A50">
      <w:pPr>
        <w:pStyle w:val="Akapitzlist"/>
        <w:numPr>
          <w:ilvl w:val="0"/>
          <w:numId w:val="76"/>
        </w:numPr>
        <w:spacing w:line="259" w:lineRule="auto"/>
        <w:ind w:left="709" w:hanging="709"/>
        <w:jc w:val="both"/>
        <w:rPr>
          <w:sz w:val="6"/>
          <w:szCs w:val="6"/>
        </w:rPr>
      </w:pPr>
      <w:bookmarkStart w:id="240" w:name="_Hlk148344507"/>
      <w:r w:rsidRPr="001B141C">
        <w:rPr>
          <w:sz w:val="22"/>
          <w:szCs w:val="22"/>
        </w:rPr>
        <w:lastRenderedPageBreak/>
        <w:t>Zmniejszenie lub zwiększenie  zakresu rzeczowego Umowy poprzez jego dostosowanie do aktualnej sytuacji Zamawiającego w związku z dokonanymi u Zamawiającego zmianami ze względów technologicznych, organizacyjnych i ekonomicznych</w:t>
      </w:r>
      <w:bookmarkStart w:id="241" w:name="_Hlk147848467"/>
      <w:r w:rsidR="00F244A3" w:rsidRPr="001B141C">
        <w:rPr>
          <w:sz w:val="22"/>
          <w:szCs w:val="22"/>
        </w:rPr>
        <w:t xml:space="preserve">, </w:t>
      </w:r>
      <w:bookmarkEnd w:id="240"/>
      <w:bookmarkEnd w:id="241"/>
      <w:r w:rsidR="000C46BD" w:rsidRPr="001B141C">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1B141C">
        <w:rPr>
          <w:sz w:val="22"/>
          <w:szCs w:val="22"/>
        </w:rPr>
        <w:t>1</w:t>
      </w:r>
      <w:r w:rsidR="000C46BD" w:rsidRPr="001B141C">
        <w:rPr>
          <w:sz w:val="22"/>
          <w:szCs w:val="22"/>
        </w:rPr>
        <w:t xml:space="preserve"> Umowy.</w:t>
      </w:r>
      <w:r w:rsidR="000C46BD" w:rsidRPr="001B141C">
        <w:rPr>
          <w:sz w:val="6"/>
          <w:szCs w:val="6"/>
        </w:rPr>
        <w:t xml:space="preserve">.   </w:t>
      </w:r>
    </w:p>
    <w:p w14:paraId="4D8C322E" w14:textId="5A378BE6" w:rsidR="000C23F8" w:rsidRPr="001B141C" w:rsidRDefault="000C23F8" w:rsidP="000C23F8">
      <w:pPr>
        <w:spacing w:line="259" w:lineRule="auto"/>
        <w:ind w:left="1080"/>
        <w:contextualSpacing/>
        <w:jc w:val="both"/>
        <w:rPr>
          <w:sz w:val="6"/>
          <w:szCs w:val="6"/>
        </w:rPr>
      </w:pPr>
    </w:p>
    <w:p w14:paraId="1AFC93F1" w14:textId="0FE8248B" w:rsidR="006F715D" w:rsidRPr="00572C2B" w:rsidRDefault="000C23F8" w:rsidP="00572C2B">
      <w:pPr>
        <w:pStyle w:val="Akapitzlist"/>
        <w:numPr>
          <w:ilvl w:val="0"/>
          <w:numId w:val="52"/>
        </w:numPr>
        <w:spacing w:line="259" w:lineRule="auto"/>
        <w:jc w:val="both"/>
        <w:rPr>
          <w:sz w:val="22"/>
          <w:szCs w:val="22"/>
        </w:rPr>
      </w:pPr>
      <w:r w:rsidRPr="001B141C">
        <w:rPr>
          <w:sz w:val="22"/>
          <w:szCs w:val="22"/>
        </w:rPr>
        <w:t xml:space="preserve">Zmiany </w:t>
      </w:r>
      <w:r w:rsidR="004B24AC" w:rsidRPr="001B141C">
        <w:rPr>
          <w:sz w:val="22"/>
          <w:szCs w:val="22"/>
        </w:rPr>
        <w:t>U</w:t>
      </w:r>
      <w:r w:rsidRPr="001B141C">
        <w:rPr>
          <w:sz w:val="22"/>
          <w:szCs w:val="22"/>
        </w:rPr>
        <w:t>mowy nie wymagające formy</w:t>
      </w:r>
      <w:r w:rsidRPr="00572C2B">
        <w:rPr>
          <w:sz w:val="22"/>
          <w:szCs w:val="22"/>
        </w:rPr>
        <w:t xml:space="preserve"> aneksu:</w:t>
      </w:r>
    </w:p>
    <w:p w14:paraId="3A463B52" w14:textId="77777777" w:rsidR="006F715D" w:rsidRPr="00A33BF6" w:rsidRDefault="006F715D" w:rsidP="006F715D">
      <w:pPr>
        <w:pStyle w:val="Akapitzlist"/>
        <w:numPr>
          <w:ilvl w:val="0"/>
          <w:numId w:val="71"/>
        </w:numPr>
        <w:spacing w:line="259" w:lineRule="auto"/>
        <w:jc w:val="both"/>
        <w:rPr>
          <w:sz w:val="22"/>
          <w:szCs w:val="22"/>
        </w:rPr>
      </w:pPr>
      <w:bookmarkStart w:id="242" w:name="_Hlk147848517"/>
      <w:r w:rsidRPr="00A33BF6">
        <w:rPr>
          <w:sz w:val="22"/>
          <w:szCs w:val="22"/>
        </w:rPr>
        <w:t xml:space="preserve">zmiana zasad dokonywania odbiorów świadczonych usług, o której mowa w </w:t>
      </w:r>
      <w:bookmarkStart w:id="243" w:name="_Hlk148344566"/>
      <w:r w:rsidRPr="00A33BF6">
        <w:rPr>
          <w:sz w:val="22"/>
          <w:szCs w:val="22"/>
        </w:rPr>
        <w:t xml:space="preserve">§15 </w:t>
      </w:r>
      <w:bookmarkEnd w:id="243"/>
      <w:r w:rsidRPr="00A33BF6">
        <w:rPr>
          <w:sz w:val="22"/>
          <w:szCs w:val="22"/>
        </w:rPr>
        <w:t>ust. 2 pkt 2) lit. f),</w:t>
      </w:r>
    </w:p>
    <w:bookmarkEnd w:id="242"/>
    <w:p w14:paraId="335E9567"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6F715D">
      <w:pPr>
        <w:pStyle w:val="Akapitzlist"/>
        <w:numPr>
          <w:ilvl w:val="0"/>
          <w:numId w:val="71"/>
        </w:numPr>
        <w:spacing w:line="259" w:lineRule="auto"/>
        <w:jc w:val="both"/>
        <w:rPr>
          <w:sz w:val="22"/>
          <w:szCs w:val="22"/>
        </w:rPr>
      </w:pPr>
      <w:r w:rsidRPr="00A33BF6">
        <w:rPr>
          <w:sz w:val="22"/>
          <w:szCs w:val="22"/>
        </w:rPr>
        <w:t>zmiana lub wprowadzenie nowego Podwykonawcy  (§10 ust. 13),</w:t>
      </w:r>
    </w:p>
    <w:p w14:paraId="78A2D83C" w14:textId="77777777" w:rsidR="006F715D" w:rsidRPr="00DD1575" w:rsidRDefault="006F715D" w:rsidP="006F715D">
      <w:pPr>
        <w:pStyle w:val="Akapitzlist"/>
        <w:numPr>
          <w:ilvl w:val="0"/>
          <w:numId w:val="71"/>
        </w:numPr>
        <w:spacing w:line="259" w:lineRule="auto"/>
        <w:jc w:val="both"/>
        <w:rPr>
          <w:sz w:val="22"/>
          <w:szCs w:val="22"/>
        </w:rPr>
      </w:pPr>
      <w:r w:rsidRPr="00A33BF6">
        <w:rPr>
          <w:sz w:val="22"/>
          <w:szCs w:val="22"/>
        </w:rPr>
        <w:t>zmiana osób odpowiedzialnych za nadzór (§</w:t>
      </w:r>
      <w:r w:rsidRPr="00DD1575">
        <w:rPr>
          <w:sz w:val="22"/>
          <w:szCs w:val="22"/>
        </w:rPr>
        <w:t>11 ust. 3),</w:t>
      </w:r>
    </w:p>
    <w:p w14:paraId="1A4E7840" w14:textId="77777777" w:rsidR="006F715D" w:rsidRPr="00DD1575" w:rsidRDefault="006F715D" w:rsidP="006F715D">
      <w:pPr>
        <w:pStyle w:val="Akapitzlist"/>
        <w:numPr>
          <w:ilvl w:val="0"/>
          <w:numId w:val="71"/>
        </w:numPr>
        <w:spacing w:line="259" w:lineRule="auto"/>
        <w:jc w:val="both"/>
        <w:rPr>
          <w:i/>
          <w:iCs/>
          <w:sz w:val="22"/>
          <w:szCs w:val="22"/>
        </w:rPr>
      </w:pPr>
      <w:r w:rsidRPr="00DD1575">
        <w:rPr>
          <w:sz w:val="22"/>
          <w:szCs w:val="22"/>
        </w:rPr>
        <w:t xml:space="preserve">zmiana terminu realizacji w związku z wystąpieniem siły wyższej, wg zasad określonych w §21 ust.4. </w:t>
      </w:r>
    </w:p>
    <w:p w14:paraId="44393681" w14:textId="77777777" w:rsidR="006F715D" w:rsidRPr="00DD1575" w:rsidRDefault="006F715D" w:rsidP="006F715D">
      <w:pPr>
        <w:spacing w:line="259" w:lineRule="auto"/>
        <w:jc w:val="both"/>
        <w:rPr>
          <w:i/>
          <w:iCs/>
          <w:sz w:val="22"/>
          <w:szCs w:val="22"/>
        </w:rPr>
      </w:pPr>
    </w:p>
    <w:p w14:paraId="461CC0AD" w14:textId="675B6F90" w:rsidR="00F536DE" w:rsidRPr="00DD1575" w:rsidRDefault="004F3468" w:rsidP="00B71040">
      <w:pPr>
        <w:pStyle w:val="Nagwek2"/>
      </w:pPr>
      <w:bookmarkStart w:id="244" w:name="_Toc148612313"/>
      <w:bookmarkEnd w:id="237"/>
      <w:bookmarkEnd w:id="239"/>
      <w:r w:rsidRPr="00DD1575">
        <w:t xml:space="preserve">§ 16. </w:t>
      </w:r>
      <w:r w:rsidR="00F536DE" w:rsidRPr="00DD1575">
        <w:t>Waloryzacja</w:t>
      </w:r>
      <w:bookmarkEnd w:id="244"/>
      <w:r w:rsidR="00B24F0B" w:rsidRPr="00DD1575">
        <w:t xml:space="preserve"> </w:t>
      </w:r>
      <w:r w:rsidR="005D11F4" w:rsidRPr="00DD1575">
        <w:t>– nie dotyczy</w:t>
      </w:r>
    </w:p>
    <w:p w14:paraId="406D0ED7" w14:textId="77777777" w:rsidR="000C23F8" w:rsidRPr="00DD1575" w:rsidRDefault="000C23F8" w:rsidP="000C23F8">
      <w:pPr>
        <w:spacing w:line="259" w:lineRule="auto"/>
        <w:ind w:left="360"/>
        <w:jc w:val="both"/>
        <w:rPr>
          <w:sz w:val="22"/>
          <w:szCs w:val="22"/>
        </w:rPr>
      </w:pPr>
    </w:p>
    <w:p w14:paraId="32DF3309" w14:textId="790A78AE" w:rsidR="000C23F8" w:rsidRPr="00DD1575" w:rsidRDefault="000C23F8" w:rsidP="000C23F8">
      <w:pPr>
        <w:pStyle w:val="Nagwek2"/>
      </w:pPr>
      <w:bookmarkStart w:id="245" w:name="_Toc64016213"/>
      <w:bookmarkStart w:id="246" w:name="_Toc106095875"/>
      <w:bookmarkStart w:id="247" w:name="_Toc106096315"/>
      <w:bookmarkStart w:id="248" w:name="_Toc106096419"/>
      <w:bookmarkStart w:id="249" w:name="_Toc148612314"/>
      <w:bookmarkStart w:id="250" w:name="_Hlk67826426"/>
      <w:bookmarkEnd w:id="238"/>
      <w:r w:rsidRPr="00DD1575">
        <w:t>§ 1</w:t>
      </w:r>
      <w:r w:rsidR="00B71040" w:rsidRPr="00DD1575">
        <w:t>7</w:t>
      </w:r>
      <w:r w:rsidRPr="00DD1575">
        <w:t>. Ochrona danych osobowych</w:t>
      </w:r>
      <w:bookmarkEnd w:id="245"/>
      <w:bookmarkEnd w:id="246"/>
      <w:bookmarkEnd w:id="247"/>
      <w:bookmarkEnd w:id="248"/>
      <w:bookmarkEnd w:id="249"/>
      <w:r w:rsidRPr="00DD1575">
        <w:t xml:space="preserve"> </w:t>
      </w:r>
    </w:p>
    <w:p w14:paraId="37B5AD72" w14:textId="77777777" w:rsidR="000C23F8" w:rsidRDefault="000C23F8" w:rsidP="000C23F8">
      <w:pPr>
        <w:pStyle w:val="Akapitzlist"/>
        <w:ind w:left="284"/>
        <w:jc w:val="both"/>
        <w:rPr>
          <w:b/>
          <w:bCs/>
          <w:sz w:val="22"/>
          <w:szCs w:val="22"/>
        </w:rPr>
      </w:pPr>
      <w:r w:rsidRPr="00DD1575">
        <w:rPr>
          <w:sz w:val="22"/>
          <w:szCs w:val="22"/>
        </w:rPr>
        <w:t>Uregulowania dotyczące ochrony danych osobowych zawarte</w:t>
      </w:r>
      <w:r w:rsidRPr="00500E2A">
        <w:rPr>
          <w:sz w:val="22"/>
          <w:szCs w:val="22"/>
        </w:rPr>
        <w:t xml:space="preserve"> zostały w </w:t>
      </w:r>
      <w:r w:rsidRPr="00500E2A">
        <w:rPr>
          <w:b/>
          <w:bCs/>
          <w:sz w:val="22"/>
          <w:szCs w:val="22"/>
        </w:rPr>
        <w:t>Załączniku nr 3 do Umowy.</w:t>
      </w:r>
      <w:bookmarkEnd w:id="250"/>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1" w:name="_Toc64016214"/>
      <w:bookmarkStart w:id="252" w:name="_Toc106095876"/>
      <w:bookmarkStart w:id="253" w:name="_Toc106096316"/>
      <w:bookmarkStart w:id="254" w:name="_Toc106096420"/>
      <w:bookmarkStart w:id="255" w:name="_Toc148612315"/>
      <w:r w:rsidRPr="00500E2A">
        <w:t>§</w:t>
      </w:r>
      <w:r>
        <w:t xml:space="preserve"> </w:t>
      </w:r>
      <w:r w:rsidRPr="00500E2A">
        <w:t>1</w:t>
      </w:r>
      <w:r w:rsidR="00B71040">
        <w:t>8</w:t>
      </w:r>
      <w:r w:rsidRPr="00500E2A">
        <w:t xml:space="preserve">. Ochrona tajemnic </w:t>
      </w:r>
      <w:r w:rsidRPr="00E66F78">
        <w:t>przedsiębiorcy, zachowanie poufności</w:t>
      </w:r>
      <w:bookmarkEnd w:id="251"/>
      <w:bookmarkEnd w:id="252"/>
      <w:bookmarkEnd w:id="253"/>
      <w:bookmarkEnd w:id="254"/>
      <w:bookmarkEnd w:id="255"/>
      <w:r w:rsidRPr="00E66F78">
        <w:t xml:space="preserve"> </w:t>
      </w:r>
    </w:p>
    <w:p w14:paraId="6DD2CBE1" w14:textId="77777777" w:rsidR="000C23F8" w:rsidRPr="00E66F78" w:rsidRDefault="000C23F8" w:rsidP="00192A50">
      <w:pPr>
        <w:numPr>
          <w:ilvl w:val="0"/>
          <w:numId w:val="59"/>
        </w:numPr>
        <w:spacing w:line="259" w:lineRule="auto"/>
        <w:ind w:hanging="357"/>
        <w:jc w:val="both"/>
        <w:rPr>
          <w:sz w:val="22"/>
          <w:szCs w:val="22"/>
        </w:rPr>
      </w:pPr>
      <w:bookmarkStart w:id="25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192A50">
      <w:pPr>
        <w:numPr>
          <w:ilvl w:val="1"/>
          <w:numId w:val="5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192A50">
      <w:pPr>
        <w:numPr>
          <w:ilvl w:val="1"/>
          <w:numId w:val="59"/>
        </w:numPr>
        <w:spacing w:line="259" w:lineRule="auto"/>
        <w:jc w:val="both"/>
        <w:rPr>
          <w:sz w:val="22"/>
          <w:szCs w:val="22"/>
        </w:rPr>
      </w:pPr>
      <w:r w:rsidRPr="00E66F78">
        <w:rPr>
          <w:sz w:val="22"/>
          <w:szCs w:val="22"/>
        </w:rPr>
        <w:lastRenderedPageBreak/>
        <w:t xml:space="preserve">jest powszechnie znana lub została ujawniona publiczne bez naruszenia niniejszej klauzuli poufności. </w:t>
      </w:r>
    </w:p>
    <w:p w14:paraId="6A5BF818" w14:textId="77777777" w:rsidR="000C23F8" w:rsidRPr="00E66F78" w:rsidRDefault="000C23F8" w:rsidP="00192A50">
      <w:pPr>
        <w:numPr>
          <w:ilvl w:val="0"/>
          <w:numId w:val="5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192A50">
      <w:pPr>
        <w:numPr>
          <w:ilvl w:val="1"/>
          <w:numId w:val="5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192A50">
      <w:pPr>
        <w:numPr>
          <w:ilvl w:val="1"/>
          <w:numId w:val="5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192A50">
      <w:pPr>
        <w:numPr>
          <w:ilvl w:val="1"/>
          <w:numId w:val="5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192A50">
      <w:pPr>
        <w:numPr>
          <w:ilvl w:val="0"/>
          <w:numId w:val="5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192A50">
      <w:pPr>
        <w:numPr>
          <w:ilvl w:val="0"/>
          <w:numId w:val="5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192A50">
      <w:pPr>
        <w:numPr>
          <w:ilvl w:val="0"/>
          <w:numId w:val="5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192A50">
      <w:pPr>
        <w:numPr>
          <w:ilvl w:val="0"/>
          <w:numId w:val="5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192A50">
      <w:pPr>
        <w:numPr>
          <w:ilvl w:val="0"/>
          <w:numId w:val="59"/>
        </w:numPr>
        <w:spacing w:line="259" w:lineRule="auto"/>
        <w:ind w:left="363" w:hanging="357"/>
        <w:jc w:val="both"/>
        <w:rPr>
          <w:sz w:val="22"/>
          <w:szCs w:val="22"/>
        </w:rPr>
      </w:pPr>
      <w:bookmarkStart w:id="25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7"/>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8" w:name="_Toc64016215"/>
      <w:bookmarkStart w:id="259" w:name="_Toc106095877"/>
      <w:bookmarkStart w:id="260" w:name="_Toc106096317"/>
      <w:bookmarkStart w:id="261" w:name="_Toc106096421"/>
      <w:bookmarkStart w:id="262" w:name="_Toc148612316"/>
      <w:bookmarkEnd w:id="256"/>
      <w:r w:rsidRPr="00F8529D">
        <w:t>§ 1</w:t>
      </w:r>
      <w:r w:rsidR="00B71040" w:rsidRPr="00F8529D">
        <w:t>9</w:t>
      </w:r>
      <w:r w:rsidRPr="00F8529D">
        <w:t>. Zasady etyki</w:t>
      </w:r>
      <w:bookmarkEnd w:id="258"/>
      <w:bookmarkEnd w:id="259"/>
      <w:bookmarkEnd w:id="260"/>
      <w:bookmarkEnd w:id="261"/>
      <w:bookmarkEnd w:id="262"/>
    </w:p>
    <w:p w14:paraId="2CA957CA" w14:textId="77777777" w:rsidR="000C23F8" w:rsidRPr="00F8529D" w:rsidRDefault="000C23F8" w:rsidP="00192A50">
      <w:pPr>
        <w:numPr>
          <w:ilvl w:val="0"/>
          <w:numId w:val="60"/>
        </w:numPr>
        <w:spacing w:line="259" w:lineRule="auto"/>
        <w:ind w:hanging="357"/>
        <w:jc w:val="both"/>
        <w:rPr>
          <w:sz w:val="22"/>
          <w:szCs w:val="22"/>
        </w:rPr>
      </w:pPr>
      <w:bookmarkStart w:id="26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192A50">
      <w:pPr>
        <w:numPr>
          <w:ilvl w:val="1"/>
          <w:numId w:val="60"/>
        </w:numPr>
        <w:spacing w:line="259" w:lineRule="auto"/>
        <w:ind w:hanging="357"/>
        <w:jc w:val="both"/>
        <w:rPr>
          <w:sz w:val="22"/>
          <w:szCs w:val="22"/>
        </w:rPr>
      </w:pPr>
      <w:bookmarkStart w:id="264" w:name="_Hlk156480572"/>
      <w:r w:rsidRPr="00F8529D">
        <w:rPr>
          <w:sz w:val="22"/>
          <w:szCs w:val="22"/>
        </w:rPr>
        <w:t xml:space="preserve">popełnienia przestępstw określonych w art. 16 ustawy z dnia 28 października 2002 r. </w:t>
      </w:r>
      <w:bookmarkStart w:id="265" w:name="_Hlk144468375"/>
      <w:r w:rsidRPr="00F8529D">
        <w:rPr>
          <w:sz w:val="22"/>
          <w:szCs w:val="22"/>
        </w:rPr>
        <w:t>o odpowiedzialności podmiotów zbiorowych za czyny zabronione pod groźbą kary</w:t>
      </w:r>
      <w:bookmarkEnd w:id="265"/>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192A50">
      <w:pPr>
        <w:numPr>
          <w:ilvl w:val="1"/>
          <w:numId w:val="60"/>
        </w:numPr>
        <w:spacing w:line="259" w:lineRule="auto"/>
        <w:ind w:hanging="357"/>
        <w:jc w:val="both"/>
        <w:rPr>
          <w:sz w:val="22"/>
          <w:szCs w:val="22"/>
        </w:rPr>
      </w:pPr>
      <w:r w:rsidRPr="00F8529D">
        <w:rPr>
          <w:sz w:val="22"/>
          <w:szCs w:val="22"/>
        </w:rPr>
        <w:t xml:space="preserve">popełnienia czynów wskazanych w ustawie z dnia 16 kwietnia 1993 roku </w:t>
      </w:r>
      <w:bookmarkStart w:id="266" w:name="_Hlk144468401"/>
      <w:r w:rsidRPr="00F8529D">
        <w:rPr>
          <w:sz w:val="22"/>
          <w:szCs w:val="22"/>
        </w:rPr>
        <w:t>o zwalczaniu nieuczciwej konkurencji</w:t>
      </w:r>
      <w:bookmarkEnd w:id="266"/>
      <w:r w:rsidRPr="00F8529D">
        <w:rPr>
          <w:sz w:val="22"/>
          <w:szCs w:val="22"/>
        </w:rPr>
        <w:t xml:space="preserve"> </w:t>
      </w:r>
      <w:bookmarkStart w:id="267"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7"/>
    </w:p>
    <w:bookmarkEnd w:id="264"/>
    <w:p w14:paraId="43D62C96" w14:textId="77777777" w:rsidR="000C23F8" w:rsidRPr="001B141C" w:rsidRDefault="000C23F8" w:rsidP="00192A50">
      <w:pPr>
        <w:numPr>
          <w:ilvl w:val="0"/>
          <w:numId w:val="60"/>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1B141C">
        <w:rPr>
          <w:sz w:val="22"/>
          <w:szCs w:val="22"/>
        </w:rPr>
        <w:t>przedstawicielowi Strony umowy w związku z jej realizacją.</w:t>
      </w:r>
    </w:p>
    <w:p w14:paraId="2C35BD89" w14:textId="7BF6D26D" w:rsidR="00AB2101" w:rsidRPr="001B141C" w:rsidRDefault="00AB2101" w:rsidP="00AB2101">
      <w:pPr>
        <w:numPr>
          <w:ilvl w:val="0"/>
          <w:numId w:val="60"/>
        </w:numPr>
        <w:spacing w:line="259" w:lineRule="auto"/>
        <w:jc w:val="both"/>
        <w:rPr>
          <w:sz w:val="22"/>
          <w:szCs w:val="22"/>
        </w:rPr>
      </w:pPr>
      <w:bookmarkStart w:id="268" w:name="_Hlk167104771"/>
      <w:r w:rsidRPr="001B141C">
        <w:rPr>
          <w:sz w:val="22"/>
          <w:szCs w:val="22"/>
        </w:rPr>
        <w:lastRenderedPageBreak/>
        <w:t>Strony oświadczają</w:t>
      </w:r>
      <w:r w:rsidR="00C02E70" w:rsidRPr="001B141C">
        <w:rPr>
          <w:sz w:val="22"/>
          <w:szCs w:val="22"/>
        </w:rPr>
        <w:t>,</w:t>
      </w:r>
      <w:r w:rsidRPr="001B141C">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6" w:history="1">
        <w:r w:rsidRPr="001B141C">
          <w:rPr>
            <w:rStyle w:val="Hipercze"/>
            <w:sz w:val="22"/>
            <w:szCs w:val="22"/>
          </w:rPr>
          <w:t>https://www.pgg.pl/strefa-korporacyjna/firma/inne/polityka-antykorupcyjna</w:t>
        </w:r>
      </w:hyperlink>
      <w:r w:rsidRPr="001B141C">
        <w:rPr>
          <w:sz w:val="22"/>
          <w:szCs w:val="22"/>
        </w:rPr>
        <w:t xml:space="preserve">  </w:t>
      </w:r>
    </w:p>
    <w:p w14:paraId="24B5000C" w14:textId="46F39815" w:rsidR="00AB2101" w:rsidRPr="001B141C" w:rsidRDefault="00AB2101" w:rsidP="00AB2101">
      <w:pPr>
        <w:numPr>
          <w:ilvl w:val="0"/>
          <w:numId w:val="60"/>
        </w:numPr>
        <w:spacing w:line="259" w:lineRule="auto"/>
        <w:jc w:val="both"/>
        <w:rPr>
          <w:sz w:val="22"/>
          <w:szCs w:val="22"/>
        </w:rPr>
      </w:pPr>
      <w:r w:rsidRPr="001B141C">
        <w:rPr>
          <w:sz w:val="22"/>
          <w:szCs w:val="22"/>
        </w:rPr>
        <w:t>Wykonawca oświadcza</w:t>
      </w:r>
      <w:r w:rsidR="00C02E70" w:rsidRPr="001B141C">
        <w:rPr>
          <w:sz w:val="22"/>
          <w:szCs w:val="22"/>
        </w:rPr>
        <w:t>,</w:t>
      </w:r>
      <w:r w:rsidRPr="001B141C">
        <w:rPr>
          <w:sz w:val="22"/>
          <w:szCs w:val="22"/>
        </w:rPr>
        <w:t xml:space="preserve"> że dołoży należytej staranności, aby pracownicy, współpracownicy, podwykonawcy lub osoby, przy pomocy których będzie realizował zamówienie zapoznali się </w:t>
      </w:r>
      <w:r w:rsidRPr="001B141C">
        <w:rPr>
          <w:sz w:val="22"/>
          <w:szCs w:val="22"/>
        </w:rPr>
        <w:br/>
        <w:t>i stosowali wyżej opisane zasady.</w:t>
      </w:r>
    </w:p>
    <w:p w14:paraId="4ECF8694" w14:textId="30F4EEEE" w:rsidR="00AB2101" w:rsidRPr="001B141C" w:rsidRDefault="00AB2101" w:rsidP="00AB2101">
      <w:pPr>
        <w:numPr>
          <w:ilvl w:val="0"/>
          <w:numId w:val="60"/>
        </w:numPr>
        <w:spacing w:line="259" w:lineRule="auto"/>
        <w:jc w:val="both"/>
        <w:rPr>
          <w:sz w:val="22"/>
          <w:szCs w:val="22"/>
        </w:rPr>
      </w:pPr>
      <w:r w:rsidRPr="001B141C">
        <w:rPr>
          <w:sz w:val="22"/>
          <w:szCs w:val="22"/>
        </w:rPr>
        <w:t xml:space="preserve">Naruszenie wyżej opisanych zasad  jest traktowane jak rażące naruszenie postanowień Umowy. </w:t>
      </w:r>
    </w:p>
    <w:p w14:paraId="0A6ABAC7" w14:textId="02A90C6E" w:rsidR="00AB2101" w:rsidRPr="001B141C" w:rsidRDefault="00AB2101" w:rsidP="00AB2101">
      <w:pPr>
        <w:numPr>
          <w:ilvl w:val="0"/>
          <w:numId w:val="60"/>
        </w:numPr>
        <w:spacing w:line="259" w:lineRule="auto"/>
        <w:jc w:val="both"/>
        <w:rPr>
          <w:sz w:val="22"/>
          <w:szCs w:val="22"/>
        </w:rPr>
      </w:pPr>
      <w:r w:rsidRPr="001B141C">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1B141C" w:rsidRDefault="00AB2101" w:rsidP="00AB2101">
      <w:pPr>
        <w:numPr>
          <w:ilvl w:val="0"/>
          <w:numId w:val="60"/>
        </w:numPr>
        <w:spacing w:line="259" w:lineRule="auto"/>
        <w:jc w:val="both"/>
        <w:rPr>
          <w:sz w:val="22"/>
          <w:szCs w:val="22"/>
        </w:rPr>
      </w:pPr>
      <w:r w:rsidRPr="001B141C">
        <w:rPr>
          <w:sz w:val="22"/>
          <w:szCs w:val="22"/>
        </w:rPr>
        <w:t xml:space="preserve">Strony zobowiązują się do informowania się wzajemnie o każdym przypadku naruszenia zasad opisanych w niniejszym paragrafie Umowy. </w:t>
      </w:r>
      <w:bookmarkEnd w:id="268"/>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9" w:name="_Toc106095878"/>
      <w:bookmarkStart w:id="270" w:name="_Toc106096318"/>
      <w:bookmarkStart w:id="271" w:name="_Toc106096422"/>
      <w:bookmarkStart w:id="272" w:name="_Toc148612317"/>
      <w:bookmarkStart w:id="273" w:name="_Hlk105675117"/>
      <w:bookmarkStart w:id="274" w:name="_Hlk67826575"/>
      <w:bookmarkStart w:id="275" w:name="_Toc64016216"/>
      <w:bookmarkEnd w:id="263"/>
      <w:r w:rsidRPr="00F8529D">
        <w:t xml:space="preserve">§ </w:t>
      </w:r>
      <w:r w:rsidR="00B71040" w:rsidRPr="00F8529D">
        <w:t>20</w:t>
      </w:r>
      <w:r w:rsidRPr="00F8529D">
        <w:t>. Nadzór wynikający z zarządzania środowiskowego</w:t>
      </w:r>
      <w:bookmarkEnd w:id="269"/>
      <w:bookmarkEnd w:id="270"/>
      <w:bookmarkEnd w:id="271"/>
      <w:bookmarkEnd w:id="272"/>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bookmarkEnd w:id="273"/>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6" w:name="_Toc106095879"/>
      <w:bookmarkStart w:id="277" w:name="_Toc106096319"/>
      <w:bookmarkStart w:id="278" w:name="_Toc106096423"/>
      <w:bookmarkStart w:id="279" w:name="_Toc148612318"/>
      <w:bookmarkStart w:id="280" w:name="_Hlk67826617"/>
      <w:bookmarkEnd w:id="274"/>
      <w:r w:rsidRPr="00B62661">
        <w:t xml:space="preserve">§ </w:t>
      </w:r>
      <w:r>
        <w:t>2</w:t>
      </w:r>
      <w:r w:rsidR="00B71040">
        <w:t>1</w:t>
      </w:r>
      <w:r w:rsidRPr="00B62661">
        <w:t xml:space="preserve">. </w:t>
      </w:r>
      <w:r w:rsidRPr="00E66F78">
        <w:t>Siła wyższa</w:t>
      </w:r>
      <w:bookmarkEnd w:id="275"/>
      <w:bookmarkEnd w:id="276"/>
      <w:bookmarkEnd w:id="277"/>
      <w:bookmarkEnd w:id="278"/>
      <w:bookmarkEnd w:id="279"/>
    </w:p>
    <w:p w14:paraId="7F042164" w14:textId="77777777" w:rsidR="000C23F8" w:rsidRPr="00E66F78" w:rsidRDefault="000C23F8" w:rsidP="00192A50">
      <w:pPr>
        <w:numPr>
          <w:ilvl w:val="0"/>
          <w:numId w:val="6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192A50">
      <w:pPr>
        <w:numPr>
          <w:ilvl w:val="0"/>
          <w:numId w:val="61"/>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192A50">
      <w:pPr>
        <w:numPr>
          <w:ilvl w:val="1"/>
          <w:numId w:val="61"/>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192A50">
      <w:pPr>
        <w:numPr>
          <w:ilvl w:val="1"/>
          <w:numId w:val="61"/>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192A50">
      <w:pPr>
        <w:numPr>
          <w:ilvl w:val="1"/>
          <w:numId w:val="61"/>
        </w:numPr>
        <w:jc w:val="both"/>
        <w:rPr>
          <w:sz w:val="22"/>
          <w:szCs w:val="22"/>
        </w:rPr>
      </w:pPr>
      <w:r w:rsidRPr="00F8529D">
        <w:rPr>
          <w:sz w:val="22"/>
          <w:szCs w:val="22"/>
        </w:rPr>
        <w:t>poważne zakłócenia w funkcjonowaniu transportu.</w:t>
      </w:r>
    </w:p>
    <w:p w14:paraId="4C75B0F6" w14:textId="1508BDBA" w:rsidR="000C23F8" w:rsidRPr="00F8529D" w:rsidRDefault="000C23F8" w:rsidP="00192A50">
      <w:pPr>
        <w:numPr>
          <w:ilvl w:val="0"/>
          <w:numId w:val="61"/>
        </w:numPr>
        <w:ind w:left="357" w:hanging="357"/>
        <w:jc w:val="both"/>
        <w:rPr>
          <w:sz w:val="22"/>
          <w:szCs w:val="22"/>
        </w:rPr>
      </w:pPr>
      <w:bookmarkStart w:id="281"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1"/>
    <w:p w14:paraId="5A12B597" w14:textId="77777777" w:rsidR="000C23F8" w:rsidRPr="00F8529D" w:rsidRDefault="000C23F8" w:rsidP="00192A50">
      <w:pPr>
        <w:numPr>
          <w:ilvl w:val="0"/>
          <w:numId w:val="6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1B141C" w:rsidRDefault="000C23F8" w:rsidP="00AD7A6E">
      <w:pPr>
        <w:pStyle w:val="Nagwek2"/>
      </w:pPr>
      <w:bookmarkStart w:id="282" w:name="_Toc64016217"/>
      <w:bookmarkStart w:id="283" w:name="_Toc106095880"/>
      <w:bookmarkStart w:id="284" w:name="_Toc106096320"/>
      <w:bookmarkStart w:id="285" w:name="_Toc106096424"/>
      <w:bookmarkStart w:id="286" w:name="_Toc148612319"/>
      <w:r w:rsidRPr="001B141C">
        <w:lastRenderedPageBreak/>
        <w:t>§ 2</w:t>
      </w:r>
      <w:r w:rsidR="00B71040" w:rsidRPr="001B141C">
        <w:t>2</w:t>
      </w:r>
      <w:r w:rsidRPr="001B141C">
        <w:t>. Postanowienia końcowe</w:t>
      </w:r>
      <w:bookmarkEnd w:id="282"/>
      <w:bookmarkEnd w:id="283"/>
      <w:bookmarkEnd w:id="284"/>
      <w:bookmarkEnd w:id="285"/>
      <w:bookmarkEnd w:id="286"/>
    </w:p>
    <w:p w14:paraId="372E732F" w14:textId="14C9515F" w:rsidR="005812ED" w:rsidRPr="001B141C" w:rsidRDefault="005812ED" w:rsidP="005812ED">
      <w:pPr>
        <w:numPr>
          <w:ilvl w:val="0"/>
          <w:numId w:val="62"/>
        </w:numPr>
        <w:spacing w:line="259" w:lineRule="auto"/>
        <w:jc w:val="both"/>
        <w:rPr>
          <w:sz w:val="22"/>
          <w:szCs w:val="22"/>
        </w:rPr>
      </w:pPr>
      <w:r w:rsidRPr="001B141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1B141C" w:rsidRDefault="005812ED" w:rsidP="005812ED">
      <w:pPr>
        <w:numPr>
          <w:ilvl w:val="0"/>
          <w:numId w:val="62"/>
        </w:numPr>
        <w:spacing w:line="259" w:lineRule="auto"/>
        <w:jc w:val="both"/>
        <w:rPr>
          <w:sz w:val="22"/>
          <w:szCs w:val="22"/>
        </w:rPr>
      </w:pPr>
      <w:r w:rsidRPr="001B141C">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5812ED">
      <w:pPr>
        <w:numPr>
          <w:ilvl w:val="0"/>
          <w:numId w:val="62"/>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rsidP="00192A50">
      <w:pPr>
        <w:numPr>
          <w:ilvl w:val="0"/>
          <w:numId w:val="62"/>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7" w:name="_Toc83291694"/>
      <w:bookmarkStart w:id="288" w:name="_Toc106095881"/>
      <w:bookmarkStart w:id="289" w:name="_Toc106096321"/>
      <w:bookmarkStart w:id="290" w:name="_Toc106096425"/>
      <w:bookmarkStart w:id="291" w:name="_Toc148612320"/>
      <w:bookmarkEnd w:id="280"/>
      <w:r w:rsidRPr="00AD7A6E">
        <w:rPr>
          <w:sz w:val="22"/>
          <w:szCs w:val="22"/>
        </w:rPr>
        <w:t>Załączniki do Umowy</w:t>
      </w:r>
      <w:bookmarkEnd w:id="287"/>
      <w:bookmarkEnd w:id="288"/>
      <w:bookmarkEnd w:id="289"/>
      <w:bookmarkEnd w:id="290"/>
      <w:bookmarkEnd w:id="291"/>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3452E3FB"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5228DE">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1C7BFC14"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5228DE">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334E1B6A"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5228DE">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2" w:name="_Hlk67826939"/>
      <w:bookmarkStart w:id="293"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2"/>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4" w:name="_Hlk147849015"/>
      <w:r w:rsidRPr="00744F79">
        <w:rPr>
          <w:b/>
          <w:bCs/>
          <w:i/>
          <w:iCs/>
          <w:color w:val="FF0000"/>
          <w:sz w:val="28"/>
          <w:szCs w:val="28"/>
        </w:rPr>
        <w:t>)</w:t>
      </w:r>
    </w:p>
    <w:bookmarkEnd w:id="293"/>
    <w:bookmarkEnd w:id="294"/>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4E27F8DA" w:rsidR="000C23F8" w:rsidRPr="001456AD" w:rsidRDefault="000C23F8" w:rsidP="000C23F8">
      <w:pPr>
        <w:spacing w:before="120"/>
        <w:jc w:val="right"/>
        <w:rPr>
          <w:b/>
          <w:bCs/>
          <w:sz w:val="22"/>
          <w:szCs w:val="22"/>
        </w:rPr>
      </w:pPr>
      <w:bookmarkStart w:id="295" w:name="_Hlk67831498"/>
      <w:bookmarkStart w:id="296" w:name="_Hlk67827058"/>
      <w:r w:rsidRPr="001456AD">
        <w:rPr>
          <w:b/>
          <w:bCs/>
          <w:sz w:val="22"/>
          <w:szCs w:val="22"/>
        </w:rPr>
        <w:lastRenderedPageBreak/>
        <w:t xml:space="preserve">Załącznik nr </w:t>
      </w:r>
      <w:r w:rsidR="005228DE">
        <w:rPr>
          <w:b/>
          <w:bCs/>
          <w:sz w:val="22"/>
          <w:szCs w:val="22"/>
        </w:rPr>
        <w:t>2</w:t>
      </w:r>
      <w:r w:rsidRPr="001456AD">
        <w:rPr>
          <w:b/>
          <w:bCs/>
          <w:sz w:val="22"/>
          <w:szCs w:val="22"/>
        </w:rPr>
        <w:t xml:space="preserve"> do Umowy </w:t>
      </w:r>
    </w:p>
    <w:bookmarkEnd w:id="295"/>
    <w:bookmarkEnd w:id="296"/>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DD1575">
      <w:pPr>
        <w:pStyle w:val="Akapitzlist"/>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192A50">
      <w:pPr>
        <w:pStyle w:val="Akapitzlist"/>
        <w:numPr>
          <w:ilvl w:val="6"/>
          <w:numId w:val="62"/>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4823B6C" w14:textId="2A18D721" w:rsidR="00E16796" w:rsidRDefault="00E16796">
      <w:pPr>
        <w:spacing w:after="160" w:line="259" w:lineRule="auto"/>
        <w:rPr>
          <w:strike/>
        </w:rPr>
      </w:pPr>
      <w:r>
        <w:rPr>
          <w:strike/>
        </w:rPr>
        <w:br w:type="page"/>
      </w:r>
    </w:p>
    <w:p w14:paraId="1601E149" w14:textId="77777777" w:rsidR="000C23F8" w:rsidRPr="00B30F1F" w:rsidRDefault="000C23F8" w:rsidP="000C23F8">
      <w:pPr>
        <w:rPr>
          <w:strike/>
        </w:rPr>
      </w:pPr>
    </w:p>
    <w:p w14:paraId="332E5442" w14:textId="22BB405C" w:rsidR="000C23F8" w:rsidRPr="00B30F1F" w:rsidRDefault="000C23F8" w:rsidP="000C23F8">
      <w:pPr>
        <w:spacing w:before="120"/>
        <w:jc w:val="right"/>
        <w:rPr>
          <w:b/>
          <w:bCs/>
          <w:sz w:val="22"/>
          <w:szCs w:val="22"/>
        </w:rPr>
      </w:pPr>
      <w:bookmarkStart w:id="297" w:name="_Hlk67832211"/>
      <w:r w:rsidRPr="00B30F1F">
        <w:rPr>
          <w:b/>
          <w:bCs/>
          <w:sz w:val="22"/>
          <w:szCs w:val="22"/>
        </w:rPr>
        <w:t xml:space="preserve">Załącznik nr </w:t>
      </w:r>
      <w:r w:rsidR="005228DE">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8"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7"/>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8"/>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273C010E"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5228DE">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E13AF8" w14:paraId="5BD17985" w14:textId="77777777" w:rsidTr="00CD444D">
        <w:trPr>
          <w:trHeight w:val="4820"/>
        </w:trPr>
        <w:tc>
          <w:tcPr>
            <w:tcW w:w="4958" w:type="dxa"/>
          </w:tcPr>
          <w:p w14:paraId="50E4A123" w14:textId="77777777" w:rsidR="000C23F8" w:rsidRPr="00B30F1F" w:rsidRDefault="000C23F8" w:rsidP="00CD444D">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CD444D">
            <w:pPr>
              <w:contextualSpacing/>
              <w:jc w:val="both"/>
              <w:rPr>
                <w:rFonts w:ascii="Verdana" w:hAnsi="Verdana"/>
                <w:b/>
              </w:rPr>
            </w:pPr>
          </w:p>
          <w:p w14:paraId="1019BDF0" w14:textId="77777777" w:rsidR="000C23F8" w:rsidRPr="00B30F1F" w:rsidRDefault="000C23F8" w:rsidP="00192A50">
            <w:pPr>
              <w:numPr>
                <w:ilvl w:val="0"/>
                <w:numId w:val="64"/>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CD444D">
            <w:pPr>
              <w:ind w:left="360"/>
              <w:contextualSpacing/>
              <w:jc w:val="both"/>
              <w:rPr>
                <w:rFonts w:ascii="Verdana" w:hAnsi="Verdana"/>
              </w:rPr>
            </w:pPr>
          </w:p>
          <w:p w14:paraId="5F7A93A6"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CD444D">
            <w:pPr>
              <w:contextualSpacing/>
              <w:jc w:val="both"/>
              <w:rPr>
                <w:rFonts w:ascii="Verdana" w:hAnsi="Verdana"/>
              </w:rPr>
            </w:pPr>
          </w:p>
          <w:p w14:paraId="36943E2E"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CD444D">
            <w:pPr>
              <w:ind w:left="709"/>
              <w:contextualSpacing/>
              <w:jc w:val="both"/>
              <w:rPr>
                <w:rFonts w:ascii="Verdana" w:hAnsi="Verdana"/>
              </w:rPr>
            </w:pPr>
          </w:p>
          <w:p w14:paraId="6C7634DC" w14:textId="77777777" w:rsidR="000C23F8" w:rsidRPr="00B30F1F" w:rsidRDefault="000C23F8" w:rsidP="00192A50">
            <w:pPr>
              <w:numPr>
                <w:ilvl w:val="0"/>
                <w:numId w:val="65"/>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CD444D">
            <w:pPr>
              <w:contextualSpacing/>
              <w:jc w:val="both"/>
              <w:rPr>
                <w:rFonts w:ascii="Verdana" w:hAnsi="Verdana"/>
              </w:rPr>
            </w:pPr>
          </w:p>
          <w:p w14:paraId="0471A447" w14:textId="77777777" w:rsidR="000C23F8" w:rsidRPr="00B30F1F" w:rsidRDefault="000C23F8" w:rsidP="00CD444D">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CD444D">
            <w:pPr>
              <w:ind w:left="709"/>
              <w:contextualSpacing/>
              <w:jc w:val="both"/>
              <w:rPr>
                <w:rFonts w:ascii="Verdana" w:hAnsi="Verdana"/>
              </w:rPr>
            </w:pPr>
          </w:p>
          <w:p w14:paraId="25FDC7F1" w14:textId="77777777" w:rsidR="000C23F8" w:rsidRPr="00B30F1F" w:rsidRDefault="000C23F8" w:rsidP="00CD444D">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CD444D">
            <w:pPr>
              <w:ind w:left="709"/>
              <w:contextualSpacing/>
              <w:jc w:val="both"/>
              <w:rPr>
                <w:rFonts w:ascii="Verdana" w:hAnsi="Verdana"/>
              </w:rPr>
            </w:pPr>
          </w:p>
          <w:p w14:paraId="6837B975" w14:textId="77777777" w:rsidR="000C23F8" w:rsidRPr="00B30F1F" w:rsidRDefault="000C23F8" w:rsidP="00CD444D">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CD444D">
            <w:pPr>
              <w:ind w:left="709"/>
              <w:contextualSpacing/>
              <w:jc w:val="both"/>
              <w:rPr>
                <w:rFonts w:ascii="Verdana" w:hAnsi="Verdana"/>
              </w:rPr>
            </w:pPr>
          </w:p>
          <w:p w14:paraId="78D65C2D" w14:textId="77777777" w:rsidR="000C23F8" w:rsidRPr="00B30F1F" w:rsidRDefault="000C23F8" w:rsidP="00CD444D">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CD444D">
            <w:pPr>
              <w:ind w:left="709"/>
              <w:contextualSpacing/>
              <w:jc w:val="both"/>
              <w:rPr>
                <w:rFonts w:ascii="Verdana" w:hAnsi="Verdana"/>
              </w:rPr>
            </w:pPr>
          </w:p>
          <w:p w14:paraId="25E19337" w14:textId="77777777" w:rsidR="000C23F8" w:rsidRPr="00B30F1F" w:rsidRDefault="000C23F8" w:rsidP="00CD444D">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CD444D">
            <w:pPr>
              <w:contextualSpacing/>
              <w:jc w:val="both"/>
              <w:rPr>
                <w:rFonts w:ascii="Verdana" w:hAnsi="Verdana"/>
              </w:rPr>
            </w:pPr>
          </w:p>
          <w:p w14:paraId="058A4AFE" w14:textId="77777777" w:rsidR="000C23F8" w:rsidRPr="00B30F1F" w:rsidRDefault="000C23F8" w:rsidP="00192A50">
            <w:pPr>
              <w:numPr>
                <w:ilvl w:val="0"/>
                <w:numId w:val="64"/>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CD444D">
            <w:pPr>
              <w:contextualSpacing/>
              <w:jc w:val="both"/>
              <w:rPr>
                <w:rFonts w:ascii="Verdana" w:hAnsi="Verdana"/>
              </w:rPr>
            </w:pPr>
          </w:p>
          <w:p w14:paraId="30494B53" w14:textId="77777777" w:rsidR="000C23F8" w:rsidRPr="00B30F1F" w:rsidRDefault="000C23F8" w:rsidP="00CD444D">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CD444D">
            <w:pPr>
              <w:contextualSpacing/>
              <w:jc w:val="both"/>
              <w:rPr>
                <w:rFonts w:ascii="Verdana" w:hAnsi="Verdana"/>
              </w:rPr>
            </w:pPr>
          </w:p>
          <w:p w14:paraId="2E17F5F9" w14:textId="77777777" w:rsidR="000C23F8" w:rsidRPr="00B30F1F" w:rsidRDefault="000C23F8" w:rsidP="00CD444D">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CD444D">
            <w:pPr>
              <w:contextualSpacing/>
              <w:jc w:val="both"/>
              <w:rPr>
                <w:rFonts w:ascii="Verdana" w:hAnsi="Verdana"/>
              </w:rPr>
            </w:pPr>
          </w:p>
        </w:tc>
        <w:tc>
          <w:tcPr>
            <w:tcW w:w="4958" w:type="dxa"/>
          </w:tcPr>
          <w:p w14:paraId="1A1E35B5" w14:textId="77777777" w:rsidR="000C23F8" w:rsidRPr="006C04A7" w:rsidRDefault="000C23F8" w:rsidP="00CD444D">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CD444D">
            <w:pPr>
              <w:contextualSpacing/>
              <w:jc w:val="both"/>
              <w:rPr>
                <w:rFonts w:ascii="Verdana" w:hAnsi="Verdana"/>
                <w:lang w:val="en-GB"/>
              </w:rPr>
            </w:pPr>
          </w:p>
          <w:p w14:paraId="3CB201DB" w14:textId="77777777" w:rsidR="000C23F8" w:rsidRPr="006C04A7" w:rsidRDefault="000C23F8" w:rsidP="00192A50">
            <w:pPr>
              <w:numPr>
                <w:ilvl w:val="0"/>
                <w:numId w:val="64"/>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CD444D">
            <w:pPr>
              <w:ind w:left="573"/>
              <w:contextualSpacing/>
              <w:jc w:val="both"/>
              <w:rPr>
                <w:rFonts w:ascii="Verdana" w:hAnsi="Verdana"/>
                <w:lang w:val="en-US"/>
              </w:rPr>
            </w:pPr>
          </w:p>
          <w:p w14:paraId="1186FA65"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CD444D">
            <w:pPr>
              <w:ind w:left="714"/>
              <w:contextualSpacing/>
              <w:jc w:val="both"/>
              <w:rPr>
                <w:rFonts w:ascii="Verdana" w:hAnsi="Verdana"/>
                <w:lang w:val="en-US"/>
              </w:rPr>
            </w:pPr>
          </w:p>
          <w:p w14:paraId="0937C07D"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CD444D">
            <w:pPr>
              <w:ind w:left="714"/>
              <w:contextualSpacing/>
              <w:jc w:val="both"/>
              <w:rPr>
                <w:rFonts w:ascii="Verdana" w:hAnsi="Verdana"/>
                <w:lang w:val="en-US"/>
              </w:rPr>
            </w:pPr>
          </w:p>
          <w:p w14:paraId="47EEE68D" w14:textId="77777777" w:rsidR="000C23F8" w:rsidRPr="006C04A7" w:rsidRDefault="000C23F8" w:rsidP="00CD444D">
            <w:pPr>
              <w:contextualSpacing/>
              <w:jc w:val="both"/>
              <w:rPr>
                <w:rFonts w:ascii="Verdana" w:hAnsi="Verdana"/>
                <w:lang w:val="en-US"/>
              </w:rPr>
            </w:pPr>
          </w:p>
          <w:p w14:paraId="330F7A3A" w14:textId="77777777" w:rsidR="000C23F8" w:rsidRPr="006C04A7" w:rsidRDefault="000C23F8" w:rsidP="00CD444D">
            <w:pPr>
              <w:contextualSpacing/>
              <w:jc w:val="both"/>
              <w:rPr>
                <w:rFonts w:ascii="Verdana" w:hAnsi="Verdana"/>
                <w:lang w:val="en-US"/>
              </w:rPr>
            </w:pPr>
          </w:p>
          <w:p w14:paraId="73D0D617" w14:textId="77777777" w:rsidR="000C23F8" w:rsidRPr="006C04A7" w:rsidRDefault="000C23F8" w:rsidP="00192A50">
            <w:pPr>
              <w:numPr>
                <w:ilvl w:val="0"/>
                <w:numId w:val="66"/>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CD444D">
            <w:pPr>
              <w:ind w:left="714"/>
              <w:contextualSpacing/>
              <w:jc w:val="both"/>
              <w:rPr>
                <w:rFonts w:ascii="Verdana" w:hAnsi="Verdana"/>
                <w:lang w:val="en-US"/>
              </w:rPr>
            </w:pPr>
          </w:p>
          <w:p w14:paraId="23B960D8" w14:textId="77777777" w:rsidR="000C23F8" w:rsidRPr="006C04A7" w:rsidRDefault="000C23F8" w:rsidP="00CD444D">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CD444D">
            <w:pPr>
              <w:ind w:left="714"/>
              <w:contextualSpacing/>
              <w:jc w:val="both"/>
              <w:rPr>
                <w:rFonts w:ascii="Verdana" w:hAnsi="Verdana"/>
                <w:lang w:val="en-US"/>
              </w:rPr>
            </w:pPr>
          </w:p>
          <w:p w14:paraId="3374433C" w14:textId="77777777" w:rsidR="000C23F8" w:rsidRPr="006C04A7" w:rsidRDefault="000C23F8" w:rsidP="00CD444D">
            <w:pPr>
              <w:ind w:left="714"/>
              <w:contextualSpacing/>
              <w:jc w:val="both"/>
              <w:rPr>
                <w:rFonts w:ascii="Verdana" w:hAnsi="Verdana"/>
                <w:lang w:val="en-US"/>
              </w:rPr>
            </w:pPr>
          </w:p>
          <w:p w14:paraId="0E441C6F" w14:textId="77777777" w:rsidR="000C23F8" w:rsidRPr="006C04A7" w:rsidRDefault="000C23F8" w:rsidP="00CD444D">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CD444D">
            <w:pPr>
              <w:ind w:left="714"/>
              <w:contextualSpacing/>
              <w:jc w:val="both"/>
              <w:rPr>
                <w:rFonts w:ascii="Verdana" w:hAnsi="Verdana"/>
                <w:lang w:val="en-US"/>
              </w:rPr>
            </w:pPr>
          </w:p>
          <w:p w14:paraId="2D91FE6D" w14:textId="77777777" w:rsidR="000C23F8" w:rsidRPr="006C04A7" w:rsidRDefault="000C23F8" w:rsidP="00CD444D">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CD444D">
            <w:pPr>
              <w:ind w:left="714"/>
              <w:contextualSpacing/>
              <w:jc w:val="both"/>
              <w:rPr>
                <w:rFonts w:ascii="Verdana" w:hAnsi="Verdana"/>
                <w:lang w:val="en-US"/>
              </w:rPr>
            </w:pPr>
          </w:p>
          <w:p w14:paraId="57F5881B" w14:textId="77777777" w:rsidR="000C23F8" w:rsidRPr="006C04A7" w:rsidRDefault="000C23F8" w:rsidP="00CD444D">
            <w:pPr>
              <w:ind w:left="714"/>
              <w:contextualSpacing/>
              <w:jc w:val="both"/>
              <w:rPr>
                <w:rFonts w:ascii="Verdana" w:hAnsi="Verdana"/>
                <w:lang w:val="en-US"/>
              </w:rPr>
            </w:pPr>
          </w:p>
          <w:p w14:paraId="017353A5" w14:textId="77777777" w:rsidR="000C23F8" w:rsidRPr="006C04A7" w:rsidRDefault="000C23F8" w:rsidP="00CD444D">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CD444D">
            <w:pPr>
              <w:ind w:left="714"/>
              <w:contextualSpacing/>
              <w:jc w:val="both"/>
              <w:rPr>
                <w:rFonts w:ascii="Verdana" w:hAnsi="Verdana"/>
                <w:lang w:val="en-US"/>
              </w:rPr>
            </w:pPr>
          </w:p>
          <w:p w14:paraId="3C8B2977" w14:textId="77777777" w:rsidR="000C23F8" w:rsidRPr="006C04A7" w:rsidRDefault="000C23F8" w:rsidP="00CD444D">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CD444D">
            <w:pPr>
              <w:contextualSpacing/>
              <w:jc w:val="both"/>
              <w:rPr>
                <w:rFonts w:ascii="Verdana" w:hAnsi="Verdana"/>
                <w:lang w:val="en-US"/>
              </w:rPr>
            </w:pPr>
          </w:p>
          <w:p w14:paraId="5F6F96F4" w14:textId="77777777" w:rsidR="000C23F8" w:rsidRPr="006C04A7" w:rsidRDefault="000C23F8" w:rsidP="00CD444D">
            <w:pPr>
              <w:contextualSpacing/>
              <w:jc w:val="both"/>
              <w:rPr>
                <w:rFonts w:ascii="Verdana" w:hAnsi="Verdana"/>
                <w:lang w:val="en-US"/>
              </w:rPr>
            </w:pPr>
          </w:p>
          <w:p w14:paraId="56FEF178" w14:textId="77777777" w:rsidR="000C23F8" w:rsidRPr="006C04A7" w:rsidRDefault="000C23F8" w:rsidP="00192A50">
            <w:pPr>
              <w:numPr>
                <w:ilvl w:val="0"/>
                <w:numId w:val="64"/>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CD444D">
            <w:pPr>
              <w:contextualSpacing/>
              <w:jc w:val="both"/>
              <w:rPr>
                <w:rFonts w:ascii="Verdana" w:hAnsi="Verdana"/>
                <w:lang w:val="en-US"/>
              </w:rPr>
            </w:pPr>
          </w:p>
          <w:p w14:paraId="61628753" w14:textId="77777777" w:rsidR="000C23F8" w:rsidRPr="006C04A7" w:rsidRDefault="000C23F8" w:rsidP="00CD444D">
            <w:pPr>
              <w:contextualSpacing/>
              <w:jc w:val="both"/>
              <w:rPr>
                <w:rFonts w:ascii="Verdana" w:hAnsi="Verdana"/>
                <w:lang w:val="en-US"/>
              </w:rPr>
            </w:pPr>
          </w:p>
          <w:p w14:paraId="1BEE7656" w14:textId="77777777" w:rsidR="000C23F8" w:rsidRPr="006C04A7" w:rsidRDefault="000C23F8" w:rsidP="00CD444D">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CD444D">
            <w:pPr>
              <w:contextualSpacing/>
              <w:jc w:val="both"/>
              <w:rPr>
                <w:rFonts w:ascii="Verdana" w:hAnsi="Verdana"/>
                <w:lang w:val="en-US"/>
              </w:rPr>
            </w:pPr>
          </w:p>
          <w:p w14:paraId="489CDFA6" w14:textId="77777777" w:rsidR="000C23F8" w:rsidRPr="006C04A7" w:rsidRDefault="000C23F8" w:rsidP="00CD444D">
            <w:pPr>
              <w:contextualSpacing/>
              <w:jc w:val="both"/>
              <w:rPr>
                <w:rFonts w:ascii="Verdana" w:hAnsi="Verdana"/>
                <w:lang w:val="en-US"/>
              </w:rPr>
            </w:pPr>
          </w:p>
          <w:p w14:paraId="453CBECB" w14:textId="77777777" w:rsidR="000C23F8" w:rsidRPr="006C04A7" w:rsidRDefault="000C23F8" w:rsidP="00CD444D">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CD444D">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bookmarkEnd w:id="118"/>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EBC6F" w14:textId="77777777" w:rsidR="00D47CC4" w:rsidRDefault="00D47CC4" w:rsidP="0079756C">
      <w:r>
        <w:separator/>
      </w:r>
    </w:p>
  </w:endnote>
  <w:endnote w:type="continuationSeparator" w:id="0">
    <w:p w14:paraId="346B87E4" w14:textId="77777777" w:rsidR="00D47CC4" w:rsidRDefault="00D47CC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3C90A3D1" w:rsidR="009E33F8" w:rsidRDefault="009E33F8" w:rsidP="0022543C">
        <w:pPr>
          <w:pStyle w:val="Stopka"/>
        </w:pPr>
        <w:r>
          <w:t xml:space="preserve">Nr postępowania </w:t>
        </w:r>
        <w:r w:rsidRPr="00605246">
          <w:t xml:space="preserve">702400920  </w:t>
        </w:r>
        <w:r>
          <w:t xml:space="preserve"> </w:t>
        </w:r>
      </w:p>
      <w:p w14:paraId="43B153F5" w14:textId="77777777" w:rsidR="009E33F8" w:rsidRDefault="009E33F8" w:rsidP="0022543C">
        <w:pPr>
          <w:pStyle w:val="Stopka"/>
          <w:rPr>
            <w:i/>
            <w:iCs/>
          </w:rPr>
        </w:pPr>
      </w:p>
      <w:p w14:paraId="2DC1C4A1" w14:textId="59A091C5" w:rsidR="009E33F8" w:rsidRDefault="00000000" w:rsidP="0022543C">
        <w:pPr>
          <w:pStyle w:val="Stopka"/>
        </w:pPr>
        <w:sdt>
          <w:sdtPr>
            <w:rPr>
              <w:i/>
              <w:iCs/>
              <w:sz w:val="16"/>
              <w:szCs w:val="16"/>
            </w:rPr>
            <w:id w:val="-825816073"/>
            <w:lock w:val="sdtContentLocked"/>
            <w:text/>
          </w:sdtPr>
          <w:sdtContent>
            <w:r w:rsidR="009E33F8" w:rsidRPr="0013078A">
              <w:rPr>
                <w:i/>
                <w:iCs/>
                <w:sz w:val="16"/>
                <w:szCs w:val="16"/>
              </w:rPr>
              <w:t>Wzór nr NP/0</w:t>
            </w:r>
            <w:r w:rsidR="009E33F8">
              <w:rPr>
                <w:i/>
                <w:iCs/>
                <w:sz w:val="16"/>
                <w:szCs w:val="16"/>
              </w:rPr>
              <w:t>5</w:t>
            </w:r>
            <w:r w:rsidR="009E33F8" w:rsidRPr="0013078A">
              <w:rPr>
                <w:i/>
                <w:iCs/>
                <w:sz w:val="16"/>
                <w:szCs w:val="16"/>
              </w:rPr>
              <w:t>/2024/v</w:t>
            </w:r>
            <w:r w:rsidR="009E33F8">
              <w:rPr>
                <w:i/>
                <w:iCs/>
                <w:sz w:val="16"/>
                <w:szCs w:val="16"/>
              </w:rPr>
              <w:t>1</w:t>
            </w:r>
          </w:sdtContent>
        </w:sdt>
        <w:r w:rsidR="009E33F8">
          <w:tab/>
        </w:r>
        <w:r w:rsidR="009E33F8">
          <w:tab/>
        </w:r>
        <w:r w:rsidR="009E33F8">
          <w:fldChar w:fldCharType="begin"/>
        </w:r>
        <w:r w:rsidR="009E33F8">
          <w:instrText>PAGE   \* MERGEFORMAT</w:instrText>
        </w:r>
        <w:r w:rsidR="009E33F8">
          <w:fldChar w:fldCharType="separate"/>
        </w:r>
        <w:r w:rsidR="00DA0BAB">
          <w:rPr>
            <w:noProof/>
          </w:rPr>
          <w:t>32</w:t>
        </w:r>
        <w:r w:rsidR="009E33F8">
          <w:fldChar w:fldCharType="end"/>
        </w:r>
      </w:p>
      <w:p w14:paraId="7490ABF8" w14:textId="4F3ACE30" w:rsidR="009E33F8" w:rsidRDefault="009E33F8" w:rsidP="0022543C">
        <w:pPr>
          <w:pStyle w:val="Stopka"/>
        </w:pPr>
      </w:p>
      <w:p w14:paraId="5CF46CF4" w14:textId="477209F2" w:rsidR="009E33F8" w:rsidRPr="00535B2A" w:rsidRDefault="00000000" w:rsidP="0022543C">
        <w:pPr>
          <w:pStyle w:val="Stopka"/>
          <w:rPr>
            <w:i/>
            <w:iCs/>
          </w:rPr>
        </w:pPr>
      </w:p>
    </w:sdtContent>
  </w:sdt>
  <w:p w14:paraId="2E94BEBD" w14:textId="19549568" w:rsidR="009E33F8" w:rsidRPr="00DD199C" w:rsidRDefault="009E33F8"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83EAB" w14:textId="77777777" w:rsidR="00D47CC4" w:rsidRDefault="00D47CC4" w:rsidP="0079756C">
      <w:r>
        <w:separator/>
      </w:r>
    </w:p>
  </w:footnote>
  <w:footnote w:type="continuationSeparator" w:id="0">
    <w:p w14:paraId="5741C72D" w14:textId="77777777" w:rsidR="00D47CC4" w:rsidRDefault="00D47CC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9E33F8" w:rsidRPr="006147A0" w:rsidRDefault="009E33F8"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9E33F8" w:rsidRDefault="009E33F8"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BEA3AB"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C93063"/>
    <w:multiLevelType w:val="hybridMultilevel"/>
    <w:tmpl w:val="56C421F2"/>
    <w:lvl w:ilvl="0" w:tplc="12A00AA0">
      <w:start w:val="2"/>
      <w:numFmt w:val="decimal"/>
      <w:lvlText w:val="%1."/>
      <w:lvlJc w:val="left"/>
      <w:pPr>
        <w:tabs>
          <w:tab w:val="num" w:pos="360"/>
        </w:tabs>
        <w:ind w:left="360" w:hanging="360"/>
      </w:pPr>
      <w:rPr>
        <w:rFonts w:hint="default"/>
      </w:rPr>
    </w:lvl>
    <w:lvl w:ilvl="1" w:tplc="04150019">
      <w:start w:val="1"/>
      <w:numFmt w:val="lowerLetter"/>
      <w:lvlText w:val="%2."/>
      <w:lvlJc w:val="left"/>
      <w:pPr>
        <w:ind w:left="1080" w:hanging="360"/>
      </w:pPr>
    </w:lvl>
    <w:lvl w:ilvl="2" w:tplc="AE269142">
      <w:start w:val="1"/>
      <w:numFmt w:val="decimal"/>
      <w:lvlText w:val="%3)"/>
      <w:lvlJc w:val="left"/>
      <w:pPr>
        <w:ind w:left="1980" w:hanging="360"/>
      </w:pPr>
      <w:rPr>
        <w:rFonts w:hint="default"/>
        <w:i w:val="0"/>
        <w:color w:val="auto"/>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D9A2CC4A">
      <w:start w:val="1"/>
      <w:numFmt w:val="decimal"/>
      <w:lvlText w:val="%7."/>
      <w:lvlJc w:val="left"/>
      <w:pPr>
        <w:ind w:left="4680" w:hanging="360"/>
      </w:pPr>
      <w:rPr>
        <w:i w:val="0"/>
        <w:iCs w:val="0"/>
        <w:color w:val="auto"/>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7C82D7C"/>
    <w:multiLevelType w:val="hybridMultilevel"/>
    <w:tmpl w:val="F7D67846"/>
    <w:lvl w:ilvl="0" w:tplc="3B7A127A">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A2071EA"/>
    <w:multiLevelType w:val="hybridMultilevel"/>
    <w:tmpl w:val="235E21CC"/>
    <w:lvl w:ilvl="0" w:tplc="1BEC7796">
      <w:start w:val="1"/>
      <w:numFmt w:val="decimal"/>
      <w:lvlText w:val="%1)"/>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2C2926"/>
    <w:multiLevelType w:val="multilevel"/>
    <w:tmpl w:val="8366821E"/>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51F4222"/>
    <w:multiLevelType w:val="hybridMultilevel"/>
    <w:tmpl w:val="B0ECFF2A"/>
    <w:lvl w:ilvl="0" w:tplc="891C5FDA">
      <w:start w:val="1"/>
      <w:numFmt w:val="decimal"/>
      <w:lvlText w:val="%1)"/>
      <w:lvlJc w:val="left"/>
      <w:pPr>
        <w:ind w:left="36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9C7CCA84">
      <w:start w:val="1"/>
      <w:numFmt w:val="decimal"/>
      <w:lvlText w:val="%7."/>
      <w:lvlJc w:val="left"/>
      <w:pPr>
        <w:ind w:left="5040" w:hanging="360"/>
      </w:pPr>
      <w:rPr>
        <w:rFonts w:cs="Times New Roman"/>
        <w:b w:val="0"/>
        <w:bCs w:val="0"/>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D4C77C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9E55848"/>
    <w:multiLevelType w:val="hybridMultilevel"/>
    <w:tmpl w:val="FAFC3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5"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EC24EC0"/>
    <w:multiLevelType w:val="hybridMultilevel"/>
    <w:tmpl w:val="C0364A90"/>
    <w:lvl w:ilvl="0" w:tplc="3B7A127A">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9"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6F72DC"/>
    <w:multiLevelType w:val="hybridMultilevel"/>
    <w:tmpl w:val="74127C06"/>
    <w:lvl w:ilvl="0" w:tplc="3B7A127A">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8"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DCD7D48"/>
    <w:multiLevelType w:val="hybridMultilevel"/>
    <w:tmpl w:val="32F65B2A"/>
    <w:lvl w:ilvl="0" w:tplc="C206FAD4">
      <w:start w:val="1"/>
      <w:numFmt w:val="lowerLetter"/>
      <w:lvlText w:val="%1)"/>
      <w:lvlJc w:val="left"/>
      <w:pPr>
        <w:ind w:left="1080" w:hanging="36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021463C"/>
    <w:multiLevelType w:val="hybridMultilevel"/>
    <w:tmpl w:val="7C7AD8FC"/>
    <w:lvl w:ilvl="0" w:tplc="3B7A127A">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66D4F6F"/>
    <w:multiLevelType w:val="multilevel"/>
    <w:tmpl w:val="DE18E7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5ADF57D4"/>
    <w:multiLevelType w:val="multilevel"/>
    <w:tmpl w:val="53B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31256C"/>
    <w:multiLevelType w:val="hybridMultilevel"/>
    <w:tmpl w:val="77267E6C"/>
    <w:lvl w:ilvl="0" w:tplc="FC445184">
      <w:start w:val="1"/>
      <w:numFmt w:val="decimal"/>
      <w:lvlText w:val="%1."/>
      <w:lvlJc w:val="left"/>
      <w:pPr>
        <w:ind w:left="2880" w:hanging="360"/>
      </w:pPr>
      <w:rPr>
        <w:rFonts w:cs="Times New Roman" w:hint="default"/>
      </w:rPr>
    </w:lvl>
    <w:lvl w:ilvl="1" w:tplc="9C026448">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5E564317"/>
    <w:multiLevelType w:val="hybridMultilevel"/>
    <w:tmpl w:val="1AF213C4"/>
    <w:lvl w:ilvl="0" w:tplc="3B7A127A">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7"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0" w15:restartNumberingAfterBreak="0">
    <w:nsid w:val="77DD3884"/>
    <w:multiLevelType w:val="multilevel"/>
    <w:tmpl w:val="C8C8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8ED5EB3"/>
    <w:multiLevelType w:val="multilevel"/>
    <w:tmpl w:val="C8947D64"/>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07469931">
    <w:abstractNumId w:val="25"/>
  </w:num>
  <w:num w:numId="2" w16cid:durableId="77291653">
    <w:abstractNumId w:val="95"/>
  </w:num>
  <w:num w:numId="3" w16cid:durableId="1244071364">
    <w:abstractNumId w:val="88"/>
  </w:num>
  <w:num w:numId="4" w16cid:durableId="668100228">
    <w:abstractNumId w:val="92"/>
  </w:num>
  <w:num w:numId="5" w16cid:durableId="550776306">
    <w:abstractNumId w:val="7"/>
  </w:num>
  <w:num w:numId="6" w16cid:durableId="715392598">
    <w:abstractNumId w:val="19"/>
  </w:num>
  <w:num w:numId="7" w16cid:durableId="1136605637">
    <w:abstractNumId w:val="41"/>
  </w:num>
  <w:num w:numId="8" w16cid:durableId="1109005537">
    <w:abstractNumId w:val="29"/>
  </w:num>
  <w:num w:numId="9" w16cid:durableId="805393176">
    <w:abstractNumId w:val="93"/>
  </w:num>
  <w:num w:numId="10" w16cid:durableId="90709602">
    <w:abstractNumId w:val="74"/>
  </w:num>
  <w:num w:numId="11" w16cid:durableId="1948585724">
    <w:abstractNumId w:val="103"/>
  </w:num>
  <w:num w:numId="12" w16cid:durableId="2043165929">
    <w:abstractNumId w:val="75"/>
  </w:num>
  <w:num w:numId="13" w16cid:durableId="1424763002">
    <w:abstractNumId w:val="62"/>
  </w:num>
  <w:num w:numId="14" w16cid:durableId="975911740">
    <w:abstractNumId w:val="82"/>
  </w:num>
  <w:num w:numId="15" w16cid:durableId="644088317">
    <w:abstractNumId w:val="55"/>
  </w:num>
  <w:num w:numId="16" w16cid:durableId="435636615">
    <w:abstractNumId w:val="33"/>
  </w:num>
  <w:num w:numId="17" w16cid:durableId="1455489380">
    <w:abstractNumId w:val="30"/>
  </w:num>
  <w:num w:numId="18" w16cid:durableId="552695518">
    <w:abstractNumId w:val="14"/>
  </w:num>
  <w:num w:numId="19" w16cid:durableId="1195849618">
    <w:abstractNumId w:val="53"/>
  </w:num>
  <w:num w:numId="20" w16cid:durableId="55205841">
    <w:abstractNumId w:val="99"/>
  </w:num>
  <w:num w:numId="21" w16cid:durableId="1641954581">
    <w:abstractNumId w:val="12"/>
  </w:num>
  <w:num w:numId="22" w16cid:durableId="640841023">
    <w:abstractNumId w:val="83"/>
    <w:lvlOverride w:ilvl="0">
      <w:startOverride w:val="1"/>
    </w:lvlOverride>
  </w:num>
  <w:num w:numId="23" w16cid:durableId="618683176">
    <w:abstractNumId w:val="54"/>
    <w:lvlOverride w:ilvl="0">
      <w:startOverride w:val="1"/>
    </w:lvlOverride>
  </w:num>
  <w:num w:numId="24" w16cid:durableId="1852916471">
    <w:abstractNumId w:val="31"/>
  </w:num>
  <w:num w:numId="25" w16cid:durableId="595527326">
    <w:abstractNumId w:val="4"/>
  </w:num>
  <w:num w:numId="26" w16cid:durableId="1503426050">
    <w:abstractNumId w:val="3"/>
  </w:num>
  <w:num w:numId="27" w16cid:durableId="1656884040">
    <w:abstractNumId w:val="2"/>
  </w:num>
  <w:num w:numId="28" w16cid:durableId="2104373232">
    <w:abstractNumId w:val="1"/>
  </w:num>
  <w:num w:numId="29" w16cid:durableId="799806219">
    <w:abstractNumId w:val="0"/>
  </w:num>
  <w:num w:numId="30" w16cid:durableId="604339207">
    <w:abstractNumId w:val="10"/>
  </w:num>
  <w:num w:numId="31" w16cid:durableId="1729066406">
    <w:abstractNumId w:val="96"/>
  </w:num>
  <w:num w:numId="32" w16cid:durableId="1719892916">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3937480">
    <w:abstractNumId w:val="81"/>
  </w:num>
  <w:num w:numId="34" w16cid:durableId="151143618">
    <w:abstractNumId w:val="97"/>
  </w:num>
  <w:num w:numId="35" w16cid:durableId="104421965">
    <w:abstractNumId w:val="73"/>
  </w:num>
  <w:num w:numId="36" w16cid:durableId="1741361695">
    <w:abstractNumId w:val="22"/>
  </w:num>
  <w:num w:numId="37" w16cid:durableId="1115520657">
    <w:abstractNumId w:val="6"/>
  </w:num>
  <w:num w:numId="38" w16cid:durableId="771897419">
    <w:abstractNumId w:val="90"/>
  </w:num>
  <w:num w:numId="39" w16cid:durableId="1205368709">
    <w:abstractNumId w:val="27"/>
  </w:num>
  <w:num w:numId="40" w16cid:durableId="1690059511">
    <w:abstractNumId w:val="40"/>
  </w:num>
  <w:num w:numId="41" w16cid:durableId="652293694">
    <w:abstractNumId w:val="28"/>
  </w:num>
  <w:num w:numId="42" w16cid:durableId="1390613236">
    <w:abstractNumId w:val="41"/>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854542999">
    <w:abstractNumId w:val="102"/>
  </w:num>
  <w:num w:numId="44" w16cid:durableId="1060902072">
    <w:abstractNumId w:val="16"/>
  </w:num>
  <w:num w:numId="45" w16cid:durableId="1016927185">
    <w:abstractNumId w:val="43"/>
  </w:num>
  <w:num w:numId="46" w16cid:durableId="876047559">
    <w:abstractNumId w:val="56"/>
  </w:num>
  <w:num w:numId="47" w16cid:durableId="138766164">
    <w:abstractNumId w:val="49"/>
  </w:num>
  <w:num w:numId="48" w16cid:durableId="949899089">
    <w:abstractNumId w:val="68"/>
  </w:num>
  <w:num w:numId="49" w16cid:durableId="1974481657">
    <w:abstractNumId w:val="58"/>
  </w:num>
  <w:num w:numId="50" w16cid:durableId="1610088966">
    <w:abstractNumId w:val="72"/>
  </w:num>
  <w:num w:numId="51" w16cid:durableId="317348070">
    <w:abstractNumId w:val="36"/>
  </w:num>
  <w:num w:numId="52" w16cid:durableId="2026402345">
    <w:abstractNumId w:val="50"/>
  </w:num>
  <w:num w:numId="53" w16cid:durableId="393435281">
    <w:abstractNumId w:val="67"/>
  </w:num>
  <w:num w:numId="54" w16cid:durableId="252059301">
    <w:abstractNumId w:val="104"/>
  </w:num>
  <w:num w:numId="55" w16cid:durableId="1102996885">
    <w:abstractNumId w:val="65"/>
  </w:num>
  <w:num w:numId="56" w16cid:durableId="121774293">
    <w:abstractNumId w:val="37"/>
  </w:num>
  <w:num w:numId="57" w16cid:durableId="1225725991">
    <w:abstractNumId w:val="45"/>
  </w:num>
  <w:num w:numId="58" w16cid:durableId="52701382">
    <w:abstractNumId w:val="15"/>
  </w:num>
  <w:num w:numId="59" w16cid:durableId="708846024">
    <w:abstractNumId w:val="76"/>
  </w:num>
  <w:num w:numId="60" w16cid:durableId="756051010">
    <w:abstractNumId w:val="24"/>
  </w:num>
  <w:num w:numId="61" w16cid:durableId="560747325">
    <w:abstractNumId w:val="26"/>
  </w:num>
  <w:num w:numId="62" w16cid:durableId="2021155334">
    <w:abstractNumId w:val="69"/>
  </w:num>
  <w:num w:numId="63" w16cid:durableId="1352297875">
    <w:abstractNumId w:val="71"/>
  </w:num>
  <w:num w:numId="64" w16cid:durableId="553195273">
    <w:abstractNumId w:val="89"/>
  </w:num>
  <w:num w:numId="65" w16cid:durableId="1926722665">
    <w:abstractNumId w:val="64"/>
  </w:num>
  <w:num w:numId="66" w16cid:durableId="1955669189">
    <w:abstractNumId w:val="46"/>
  </w:num>
  <w:num w:numId="67" w16cid:durableId="1429695638">
    <w:abstractNumId w:val="48"/>
  </w:num>
  <w:num w:numId="68" w16cid:durableId="8883055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8153504">
    <w:abstractNumId w:val="94"/>
  </w:num>
  <w:num w:numId="70" w16cid:durableId="17925498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82585230">
    <w:abstractNumId w:val="98"/>
  </w:num>
  <w:num w:numId="72" w16cid:durableId="1382167744">
    <w:abstractNumId w:val="8"/>
  </w:num>
  <w:num w:numId="73" w16cid:durableId="1289817693">
    <w:abstractNumId w:val="84"/>
  </w:num>
  <w:num w:numId="74" w16cid:durableId="1130518224">
    <w:abstractNumId w:val="57"/>
  </w:num>
  <w:num w:numId="75" w16cid:durableId="1825968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6194694">
    <w:abstractNumId w:val="91"/>
  </w:num>
  <w:num w:numId="77" w16cid:durableId="1711566899">
    <w:abstractNumId w:val="18"/>
  </w:num>
  <w:num w:numId="78" w16cid:durableId="95371280">
    <w:abstractNumId w:val="77"/>
  </w:num>
  <w:num w:numId="79" w16cid:durableId="1236430022">
    <w:abstractNumId w:val="21"/>
  </w:num>
  <w:num w:numId="80" w16cid:durableId="131142561">
    <w:abstractNumId w:val="44"/>
  </w:num>
  <w:num w:numId="81" w16cid:durableId="1972320782">
    <w:abstractNumId w:val="34"/>
  </w:num>
  <w:num w:numId="82" w16cid:durableId="564609591">
    <w:abstractNumId w:val="38"/>
  </w:num>
  <w:num w:numId="83" w16cid:durableId="1235509134">
    <w:abstractNumId w:val="63"/>
  </w:num>
  <w:num w:numId="84" w16cid:durableId="1742942757">
    <w:abstractNumId w:val="87"/>
  </w:num>
  <w:num w:numId="85" w16cid:durableId="489176312">
    <w:abstractNumId w:val="11"/>
  </w:num>
  <w:num w:numId="86" w16cid:durableId="947202664">
    <w:abstractNumId w:val="51"/>
  </w:num>
  <w:num w:numId="87" w16cid:durableId="1003631340">
    <w:abstractNumId w:val="61"/>
  </w:num>
  <w:num w:numId="88" w16cid:durableId="247156717">
    <w:abstractNumId w:val="101"/>
  </w:num>
  <w:num w:numId="89" w16cid:durableId="10841884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87258987">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68177517">
    <w:abstractNumId w:val="70"/>
  </w:num>
  <w:num w:numId="92" w16cid:durableId="1776094248">
    <w:abstractNumId w:val="100"/>
  </w:num>
  <w:num w:numId="93" w16cid:durableId="1127315166">
    <w:abstractNumId w:val="47"/>
  </w:num>
  <w:num w:numId="94" w16cid:durableId="1665745975">
    <w:abstractNumId w:val="79"/>
  </w:num>
  <w:num w:numId="95" w16cid:durableId="1143617809">
    <w:abstractNumId w:val="52"/>
  </w:num>
  <w:num w:numId="96" w16cid:durableId="1637950466">
    <w:abstractNumId w:val="13"/>
  </w:num>
  <w:num w:numId="97" w16cid:durableId="1901209659">
    <w:abstractNumId w:val="23"/>
  </w:num>
  <w:num w:numId="98" w16cid:durableId="55007224">
    <w:abstractNumId w:val="85"/>
  </w:num>
  <w:num w:numId="99" w16cid:durableId="1973631490">
    <w:abstractNumId w:val="80"/>
  </w:num>
  <w:num w:numId="100" w16cid:durableId="1385182644">
    <w:abstractNumId w:val="9"/>
  </w:num>
  <w:num w:numId="101" w16cid:durableId="826097725">
    <w:abstractNumId w:val="32"/>
  </w:num>
  <w:num w:numId="102" w16cid:durableId="371151098">
    <w:abstractNumId w:val="78"/>
  </w:num>
  <w:num w:numId="103" w16cid:durableId="564099760">
    <w:abstractNumId w:val="66"/>
  </w:num>
  <w:num w:numId="104" w16cid:durableId="293952769">
    <w:abstractNumId w:val="35"/>
  </w:num>
  <w:num w:numId="105" w16cid:durableId="1360353090">
    <w:abstractNumId w:val="4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911"/>
    <w:rsid w:val="00006579"/>
    <w:rsid w:val="00007EDF"/>
    <w:rsid w:val="00011F3E"/>
    <w:rsid w:val="000122ED"/>
    <w:rsid w:val="00013978"/>
    <w:rsid w:val="00014CC7"/>
    <w:rsid w:val="000157D8"/>
    <w:rsid w:val="0001694E"/>
    <w:rsid w:val="00020C79"/>
    <w:rsid w:val="00022A9D"/>
    <w:rsid w:val="000241D8"/>
    <w:rsid w:val="00027A68"/>
    <w:rsid w:val="00030641"/>
    <w:rsid w:val="0003568A"/>
    <w:rsid w:val="00035BDF"/>
    <w:rsid w:val="00036E54"/>
    <w:rsid w:val="000438A3"/>
    <w:rsid w:val="000477C2"/>
    <w:rsid w:val="00047B00"/>
    <w:rsid w:val="00050B83"/>
    <w:rsid w:val="00052816"/>
    <w:rsid w:val="00053856"/>
    <w:rsid w:val="000541DF"/>
    <w:rsid w:val="00054304"/>
    <w:rsid w:val="00054C51"/>
    <w:rsid w:val="00057162"/>
    <w:rsid w:val="0005752F"/>
    <w:rsid w:val="00057982"/>
    <w:rsid w:val="00061786"/>
    <w:rsid w:val="00061E14"/>
    <w:rsid w:val="000620FD"/>
    <w:rsid w:val="000623CE"/>
    <w:rsid w:val="00062BD6"/>
    <w:rsid w:val="0006341A"/>
    <w:rsid w:val="00064EEF"/>
    <w:rsid w:val="00065C74"/>
    <w:rsid w:val="00067331"/>
    <w:rsid w:val="00067E41"/>
    <w:rsid w:val="0007287B"/>
    <w:rsid w:val="00074CD5"/>
    <w:rsid w:val="00076FD1"/>
    <w:rsid w:val="00077C78"/>
    <w:rsid w:val="0008035C"/>
    <w:rsid w:val="000804FD"/>
    <w:rsid w:val="0008454A"/>
    <w:rsid w:val="00084D1C"/>
    <w:rsid w:val="0008515F"/>
    <w:rsid w:val="00090466"/>
    <w:rsid w:val="0009157B"/>
    <w:rsid w:val="000941B7"/>
    <w:rsid w:val="00096A2D"/>
    <w:rsid w:val="000A0783"/>
    <w:rsid w:val="000A293D"/>
    <w:rsid w:val="000A4B35"/>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56BE"/>
    <w:rsid w:val="000E7F0A"/>
    <w:rsid w:val="000F3538"/>
    <w:rsid w:val="000F4E10"/>
    <w:rsid w:val="000F6329"/>
    <w:rsid w:val="000F6F0B"/>
    <w:rsid w:val="000F7B2E"/>
    <w:rsid w:val="001002B8"/>
    <w:rsid w:val="0010071A"/>
    <w:rsid w:val="001007BE"/>
    <w:rsid w:val="0010086C"/>
    <w:rsid w:val="00101AEE"/>
    <w:rsid w:val="001046CE"/>
    <w:rsid w:val="0010687C"/>
    <w:rsid w:val="00107F43"/>
    <w:rsid w:val="00110E6E"/>
    <w:rsid w:val="00111016"/>
    <w:rsid w:val="00112408"/>
    <w:rsid w:val="00112495"/>
    <w:rsid w:val="00112973"/>
    <w:rsid w:val="001137A8"/>
    <w:rsid w:val="00113C7E"/>
    <w:rsid w:val="00113FA0"/>
    <w:rsid w:val="00117F9F"/>
    <w:rsid w:val="00122498"/>
    <w:rsid w:val="001229DB"/>
    <w:rsid w:val="00125CDF"/>
    <w:rsid w:val="00125D6E"/>
    <w:rsid w:val="0012707C"/>
    <w:rsid w:val="00127C46"/>
    <w:rsid w:val="0013078A"/>
    <w:rsid w:val="0013237D"/>
    <w:rsid w:val="0013238E"/>
    <w:rsid w:val="00133433"/>
    <w:rsid w:val="00134DA6"/>
    <w:rsid w:val="00135DB3"/>
    <w:rsid w:val="00136556"/>
    <w:rsid w:val="00136E7F"/>
    <w:rsid w:val="0014085E"/>
    <w:rsid w:val="001444A8"/>
    <w:rsid w:val="00144650"/>
    <w:rsid w:val="00146E99"/>
    <w:rsid w:val="001506E4"/>
    <w:rsid w:val="00153961"/>
    <w:rsid w:val="00156688"/>
    <w:rsid w:val="00160015"/>
    <w:rsid w:val="00160C0C"/>
    <w:rsid w:val="001622EB"/>
    <w:rsid w:val="001633B8"/>
    <w:rsid w:val="00166BF5"/>
    <w:rsid w:val="00166C2B"/>
    <w:rsid w:val="00170673"/>
    <w:rsid w:val="00171248"/>
    <w:rsid w:val="001731DB"/>
    <w:rsid w:val="001755CB"/>
    <w:rsid w:val="001757A8"/>
    <w:rsid w:val="00181355"/>
    <w:rsid w:val="001820CF"/>
    <w:rsid w:val="00182B15"/>
    <w:rsid w:val="0018339E"/>
    <w:rsid w:val="001835CD"/>
    <w:rsid w:val="00190DD8"/>
    <w:rsid w:val="001915C2"/>
    <w:rsid w:val="00191800"/>
    <w:rsid w:val="00191882"/>
    <w:rsid w:val="001921E3"/>
    <w:rsid w:val="001924F4"/>
    <w:rsid w:val="001929BA"/>
    <w:rsid w:val="00192A50"/>
    <w:rsid w:val="00196DFC"/>
    <w:rsid w:val="001A0FDD"/>
    <w:rsid w:val="001A1F81"/>
    <w:rsid w:val="001A4760"/>
    <w:rsid w:val="001A599A"/>
    <w:rsid w:val="001A5B85"/>
    <w:rsid w:val="001B12E6"/>
    <w:rsid w:val="001B141C"/>
    <w:rsid w:val="001B166E"/>
    <w:rsid w:val="001B2815"/>
    <w:rsid w:val="001B3504"/>
    <w:rsid w:val="001B3919"/>
    <w:rsid w:val="001B50F3"/>
    <w:rsid w:val="001B5B94"/>
    <w:rsid w:val="001B6535"/>
    <w:rsid w:val="001B6C57"/>
    <w:rsid w:val="001B7FBA"/>
    <w:rsid w:val="001C0B71"/>
    <w:rsid w:val="001C1778"/>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287E"/>
    <w:rsid w:val="001F655F"/>
    <w:rsid w:val="001F7846"/>
    <w:rsid w:val="00202054"/>
    <w:rsid w:val="0020497D"/>
    <w:rsid w:val="00210345"/>
    <w:rsid w:val="002140F7"/>
    <w:rsid w:val="002144CE"/>
    <w:rsid w:val="00214EE7"/>
    <w:rsid w:val="00217FCC"/>
    <w:rsid w:val="002220EF"/>
    <w:rsid w:val="0022543C"/>
    <w:rsid w:val="00226CD7"/>
    <w:rsid w:val="00227546"/>
    <w:rsid w:val="00227957"/>
    <w:rsid w:val="00233186"/>
    <w:rsid w:val="0023347E"/>
    <w:rsid w:val="00234701"/>
    <w:rsid w:val="002354E3"/>
    <w:rsid w:val="00235CCD"/>
    <w:rsid w:val="00242367"/>
    <w:rsid w:val="00243B2D"/>
    <w:rsid w:val="002442FA"/>
    <w:rsid w:val="002447B2"/>
    <w:rsid w:val="00244A9E"/>
    <w:rsid w:val="00244E64"/>
    <w:rsid w:val="00244FEC"/>
    <w:rsid w:val="0025177A"/>
    <w:rsid w:val="00254367"/>
    <w:rsid w:val="00254A89"/>
    <w:rsid w:val="00255F42"/>
    <w:rsid w:val="002578F8"/>
    <w:rsid w:val="00260371"/>
    <w:rsid w:val="00261AFC"/>
    <w:rsid w:val="002635BF"/>
    <w:rsid w:val="00264D3D"/>
    <w:rsid w:val="002652AD"/>
    <w:rsid w:val="00266169"/>
    <w:rsid w:val="002672D7"/>
    <w:rsid w:val="00273EAA"/>
    <w:rsid w:val="00275E77"/>
    <w:rsid w:val="00276851"/>
    <w:rsid w:val="002768F5"/>
    <w:rsid w:val="00277FE9"/>
    <w:rsid w:val="00280D52"/>
    <w:rsid w:val="002822FD"/>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595"/>
    <w:rsid w:val="002C2C0B"/>
    <w:rsid w:val="002C3537"/>
    <w:rsid w:val="002C6B87"/>
    <w:rsid w:val="002C7907"/>
    <w:rsid w:val="002D0634"/>
    <w:rsid w:val="002D11ED"/>
    <w:rsid w:val="002D2414"/>
    <w:rsid w:val="002D2533"/>
    <w:rsid w:val="002E0AA3"/>
    <w:rsid w:val="002E181C"/>
    <w:rsid w:val="002E209E"/>
    <w:rsid w:val="002E2C02"/>
    <w:rsid w:val="002E4F64"/>
    <w:rsid w:val="002E576F"/>
    <w:rsid w:val="002E7238"/>
    <w:rsid w:val="002F2F73"/>
    <w:rsid w:val="002F557C"/>
    <w:rsid w:val="002F79B2"/>
    <w:rsid w:val="00301894"/>
    <w:rsid w:val="00301CD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3F6F"/>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382F"/>
    <w:rsid w:val="00396655"/>
    <w:rsid w:val="00396EFC"/>
    <w:rsid w:val="00396FD0"/>
    <w:rsid w:val="003A1E4D"/>
    <w:rsid w:val="003A2D9A"/>
    <w:rsid w:val="003A4A6D"/>
    <w:rsid w:val="003B0D63"/>
    <w:rsid w:val="003B296A"/>
    <w:rsid w:val="003B2C57"/>
    <w:rsid w:val="003B4873"/>
    <w:rsid w:val="003B4A9F"/>
    <w:rsid w:val="003B54FC"/>
    <w:rsid w:val="003B616D"/>
    <w:rsid w:val="003B6201"/>
    <w:rsid w:val="003B64B9"/>
    <w:rsid w:val="003B6DA7"/>
    <w:rsid w:val="003C0B55"/>
    <w:rsid w:val="003C2C0F"/>
    <w:rsid w:val="003C7137"/>
    <w:rsid w:val="003C7958"/>
    <w:rsid w:val="003D04FA"/>
    <w:rsid w:val="003D3B75"/>
    <w:rsid w:val="003D54EB"/>
    <w:rsid w:val="003D5510"/>
    <w:rsid w:val="003D6ED9"/>
    <w:rsid w:val="003E25C5"/>
    <w:rsid w:val="003F0A04"/>
    <w:rsid w:val="003F17E0"/>
    <w:rsid w:val="003F37C4"/>
    <w:rsid w:val="003F401A"/>
    <w:rsid w:val="003F56C2"/>
    <w:rsid w:val="004009BA"/>
    <w:rsid w:val="00402D8C"/>
    <w:rsid w:val="00402E09"/>
    <w:rsid w:val="00402E0B"/>
    <w:rsid w:val="00406861"/>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6D6A"/>
    <w:rsid w:val="00437F70"/>
    <w:rsid w:val="0044087A"/>
    <w:rsid w:val="0044112A"/>
    <w:rsid w:val="004414E1"/>
    <w:rsid w:val="00446FF7"/>
    <w:rsid w:val="00447AAA"/>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922"/>
    <w:rsid w:val="00473C39"/>
    <w:rsid w:val="00475F9F"/>
    <w:rsid w:val="00476609"/>
    <w:rsid w:val="00476AFC"/>
    <w:rsid w:val="00480043"/>
    <w:rsid w:val="00481489"/>
    <w:rsid w:val="00483016"/>
    <w:rsid w:val="00483E04"/>
    <w:rsid w:val="00487324"/>
    <w:rsid w:val="00490259"/>
    <w:rsid w:val="004922BC"/>
    <w:rsid w:val="004942CF"/>
    <w:rsid w:val="00496564"/>
    <w:rsid w:val="00496C53"/>
    <w:rsid w:val="004A04E7"/>
    <w:rsid w:val="004A2676"/>
    <w:rsid w:val="004A2711"/>
    <w:rsid w:val="004A3719"/>
    <w:rsid w:val="004A7943"/>
    <w:rsid w:val="004B004E"/>
    <w:rsid w:val="004B095F"/>
    <w:rsid w:val="004B2001"/>
    <w:rsid w:val="004B24AC"/>
    <w:rsid w:val="004B28A2"/>
    <w:rsid w:val="004B64BD"/>
    <w:rsid w:val="004B6C36"/>
    <w:rsid w:val="004B74E3"/>
    <w:rsid w:val="004B7EEE"/>
    <w:rsid w:val="004D0300"/>
    <w:rsid w:val="004D0940"/>
    <w:rsid w:val="004D0C43"/>
    <w:rsid w:val="004D5A49"/>
    <w:rsid w:val="004D5DFE"/>
    <w:rsid w:val="004D7209"/>
    <w:rsid w:val="004D78C9"/>
    <w:rsid w:val="004E0943"/>
    <w:rsid w:val="004E0ADE"/>
    <w:rsid w:val="004E0C67"/>
    <w:rsid w:val="004E0E9D"/>
    <w:rsid w:val="004E12AA"/>
    <w:rsid w:val="004E15BD"/>
    <w:rsid w:val="004E3929"/>
    <w:rsid w:val="004E3A28"/>
    <w:rsid w:val="004E3AE2"/>
    <w:rsid w:val="004E3BDE"/>
    <w:rsid w:val="004E4483"/>
    <w:rsid w:val="004E5BB4"/>
    <w:rsid w:val="004E5FC0"/>
    <w:rsid w:val="004E6FA6"/>
    <w:rsid w:val="004E75EE"/>
    <w:rsid w:val="004F0E82"/>
    <w:rsid w:val="004F104C"/>
    <w:rsid w:val="004F3468"/>
    <w:rsid w:val="004F56C5"/>
    <w:rsid w:val="004F6CF7"/>
    <w:rsid w:val="00500097"/>
    <w:rsid w:val="005006F3"/>
    <w:rsid w:val="00501126"/>
    <w:rsid w:val="00501870"/>
    <w:rsid w:val="00503077"/>
    <w:rsid w:val="00503219"/>
    <w:rsid w:val="00504835"/>
    <w:rsid w:val="00504CC3"/>
    <w:rsid w:val="00504FC4"/>
    <w:rsid w:val="00510949"/>
    <w:rsid w:val="00510D82"/>
    <w:rsid w:val="00510E2E"/>
    <w:rsid w:val="00513DCE"/>
    <w:rsid w:val="0051416D"/>
    <w:rsid w:val="00517E18"/>
    <w:rsid w:val="005228DE"/>
    <w:rsid w:val="00522F2D"/>
    <w:rsid w:val="005251E0"/>
    <w:rsid w:val="00526BCE"/>
    <w:rsid w:val="00530028"/>
    <w:rsid w:val="005349B5"/>
    <w:rsid w:val="00535B2A"/>
    <w:rsid w:val="00540C55"/>
    <w:rsid w:val="00541A67"/>
    <w:rsid w:val="00541EE7"/>
    <w:rsid w:val="00542812"/>
    <w:rsid w:val="005431FF"/>
    <w:rsid w:val="00550913"/>
    <w:rsid w:val="005526CB"/>
    <w:rsid w:val="00554352"/>
    <w:rsid w:val="00555424"/>
    <w:rsid w:val="0055652B"/>
    <w:rsid w:val="0056144A"/>
    <w:rsid w:val="0056384A"/>
    <w:rsid w:val="005652FC"/>
    <w:rsid w:val="00572C2B"/>
    <w:rsid w:val="00576A8C"/>
    <w:rsid w:val="0057758F"/>
    <w:rsid w:val="005812ED"/>
    <w:rsid w:val="0058495C"/>
    <w:rsid w:val="005915B2"/>
    <w:rsid w:val="0059217D"/>
    <w:rsid w:val="005926BE"/>
    <w:rsid w:val="005951D1"/>
    <w:rsid w:val="00595487"/>
    <w:rsid w:val="00595542"/>
    <w:rsid w:val="00595DBA"/>
    <w:rsid w:val="00596FCD"/>
    <w:rsid w:val="00597893"/>
    <w:rsid w:val="005A0239"/>
    <w:rsid w:val="005A060C"/>
    <w:rsid w:val="005A228C"/>
    <w:rsid w:val="005A2B6A"/>
    <w:rsid w:val="005A3576"/>
    <w:rsid w:val="005A3D22"/>
    <w:rsid w:val="005A3D92"/>
    <w:rsid w:val="005A566C"/>
    <w:rsid w:val="005A63A4"/>
    <w:rsid w:val="005B23AC"/>
    <w:rsid w:val="005B47CB"/>
    <w:rsid w:val="005B4AB4"/>
    <w:rsid w:val="005B730F"/>
    <w:rsid w:val="005C1888"/>
    <w:rsid w:val="005C18B1"/>
    <w:rsid w:val="005C316A"/>
    <w:rsid w:val="005C4237"/>
    <w:rsid w:val="005C4280"/>
    <w:rsid w:val="005C66D3"/>
    <w:rsid w:val="005D11F4"/>
    <w:rsid w:val="005D153F"/>
    <w:rsid w:val="005D233E"/>
    <w:rsid w:val="005D67BC"/>
    <w:rsid w:val="005D724D"/>
    <w:rsid w:val="005E39FC"/>
    <w:rsid w:val="005E44C8"/>
    <w:rsid w:val="005F1DD0"/>
    <w:rsid w:val="005F32F9"/>
    <w:rsid w:val="005F337E"/>
    <w:rsid w:val="006005EB"/>
    <w:rsid w:val="00601098"/>
    <w:rsid w:val="00602FAA"/>
    <w:rsid w:val="00604AB6"/>
    <w:rsid w:val="00605246"/>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3932"/>
    <w:rsid w:val="00636091"/>
    <w:rsid w:val="00640DA1"/>
    <w:rsid w:val="006418B0"/>
    <w:rsid w:val="006446A2"/>
    <w:rsid w:val="006476F0"/>
    <w:rsid w:val="006527D0"/>
    <w:rsid w:val="00652EB5"/>
    <w:rsid w:val="00655618"/>
    <w:rsid w:val="00655B5B"/>
    <w:rsid w:val="00655F23"/>
    <w:rsid w:val="00657B07"/>
    <w:rsid w:val="00660D3D"/>
    <w:rsid w:val="006623D7"/>
    <w:rsid w:val="006640AD"/>
    <w:rsid w:val="00666CD7"/>
    <w:rsid w:val="00666EF5"/>
    <w:rsid w:val="00670FD1"/>
    <w:rsid w:val="00674216"/>
    <w:rsid w:val="006808DB"/>
    <w:rsid w:val="00681BB2"/>
    <w:rsid w:val="00683D35"/>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173E"/>
    <w:rsid w:val="006E5FB0"/>
    <w:rsid w:val="006E60E3"/>
    <w:rsid w:val="006F2173"/>
    <w:rsid w:val="006F2BB3"/>
    <w:rsid w:val="006F41A7"/>
    <w:rsid w:val="006F5CE9"/>
    <w:rsid w:val="006F715D"/>
    <w:rsid w:val="00701CC9"/>
    <w:rsid w:val="00702596"/>
    <w:rsid w:val="007049B4"/>
    <w:rsid w:val="007100A2"/>
    <w:rsid w:val="00710BF2"/>
    <w:rsid w:val="00711A5B"/>
    <w:rsid w:val="00711A94"/>
    <w:rsid w:val="007137D6"/>
    <w:rsid w:val="00715D96"/>
    <w:rsid w:val="00717802"/>
    <w:rsid w:val="00720FF0"/>
    <w:rsid w:val="007237F2"/>
    <w:rsid w:val="007240C3"/>
    <w:rsid w:val="0072470D"/>
    <w:rsid w:val="00730096"/>
    <w:rsid w:val="0073406F"/>
    <w:rsid w:val="00734BEF"/>
    <w:rsid w:val="00735028"/>
    <w:rsid w:val="00735D88"/>
    <w:rsid w:val="007401EF"/>
    <w:rsid w:val="007445D1"/>
    <w:rsid w:val="0074465C"/>
    <w:rsid w:val="00744F79"/>
    <w:rsid w:val="00746DD3"/>
    <w:rsid w:val="007472CF"/>
    <w:rsid w:val="007506C3"/>
    <w:rsid w:val="007530FC"/>
    <w:rsid w:val="0075504B"/>
    <w:rsid w:val="00755CD0"/>
    <w:rsid w:val="0075786A"/>
    <w:rsid w:val="00760BE5"/>
    <w:rsid w:val="00760E93"/>
    <w:rsid w:val="00761D24"/>
    <w:rsid w:val="007622AA"/>
    <w:rsid w:val="0076382F"/>
    <w:rsid w:val="00771863"/>
    <w:rsid w:val="0077283A"/>
    <w:rsid w:val="00772981"/>
    <w:rsid w:val="00772F10"/>
    <w:rsid w:val="00775E5A"/>
    <w:rsid w:val="00776E29"/>
    <w:rsid w:val="0077726C"/>
    <w:rsid w:val="00782561"/>
    <w:rsid w:val="007836E6"/>
    <w:rsid w:val="007838AB"/>
    <w:rsid w:val="00786C48"/>
    <w:rsid w:val="00786E1D"/>
    <w:rsid w:val="0078720F"/>
    <w:rsid w:val="007875DA"/>
    <w:rsid w:val="00787ACE"/>
    <w:rsid w:val="00790989"/>
    <w:rsid w:val="007931F7"/>
    <w:rsid w:val="0079472A"/>
    <w:rsid w:val="00795727"/>
    <w:rsid w:val="00796ABA"/>
    <w:rsid w:val="00797107"/>
    <w:rsid w:val="0079756C"/>
    <w:rsid w:val="00797626"/>
    <w:rsid w:val="007A0CFD"/>
    <w:rsid w:val="007A2FCD"/>
    <w:rsid w:val="007A62F2"/>
    <w:rsid w:val="007B04FB"/>
    <w:rsid w:val="007B04FE"/>
    <w:rsid w:val="007B1A2E"/>
    <w:rsid w:val="007B558F"/>
    <w:rsid w:val="007B7876"/>
    <w:rsid w:val="007C494C"/>
    <w:rsid w:val="007C4BF3"/>
    <w:rsid w:val="007C59DC"/>
    <w:rsid w:val="007C6B00"/>
    <w:rsid w:val="007D01B3"/>
    <w:rsid w:val="007D04B4"/>
    <w:rsid w:val="007D221B"/>
    <w:rsid w:val="007D37FE"/>
    <w:rsid w:val="007D44E3"/>
    <w:rsid w:val="007D6C99"/>
    <w:rsid w:val="007E00B2"/>
    <w:rsid w:val="007E038C"/>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3E2B"/>
    <w:rsid w:val="0080434B"/>
    <w:rsid w:val="00804500"/>
    <w:rsid w:val="008057B2"/>
    <w:rsid w:val="00806433"/>
    <w:rsid w:val="0080711C"/>
    <w:rsid w:val="008123D8"/>
    <w:rsid w:val="008127E8"/>
    <w:rsid w:val="00812A19"/>
    <w:rsid w:val="00813229"/>
    <w:rsid w:val="00813444"/>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56685"/>
    <w:rsid w:val="008574CB"/>
    <w:rsid w:val="008604E1"/>
    <w:rsid w:val="008616AB"/>
    <w:rsid w:val="0086280D"/>
    <w:rsid w:val="0086320A"/>
    <w:rsid w:val="00863E2C"/>
    <w:rsid w:val="00864F37"/>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1972"/>
    <w:rsid w:val="008A32B5"/>
    <w:rsid w:val="008A3598"/>
    <w:rsid w:val="008A3F08"/>
    <w:rsid w:val="008A46E0"/>
    <w:rsid w:val="008B111C"/>
    <w:rsid w:val="008B18D7"/>
    <w:rsid w:val="008B1D84"/>
    <w:rsid w:val="008B35E1"/>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0BA3"/>
    <w:rsid w:val="00903A14"/>
    <w:rsid w:val="009073B1"/>
    <w:rsid w:val="00907954"/>
    <w:rsid w:val="00910A45"/>
    <w:rsid w:val="00911FCE"/>
    <w:rsid w:val="00913B05"/>
    <w:rsid w:val="0091409B"/>
    <w:rsid w:val="00914CCD"/>
    <w:rsid w:val="009164B4"/>
    <w:rsid w:val="00920360"/>
    <w:rsid w:val="00921060"/>
    <w:rsid w:val="00923042"/>
    <w:rsid w:val="009235E8"/>
    <w:rsid w:val="00924727"/>
    <w:rsid w:val="009255C9"/>
    <w:rsid w:val="009258F5"/>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6E4"/>
    <w:rsid w:val="00994AB9"/>
    <w:rsid w:val="00995DA2"/>
    <w:rsid w:val="0099627D"/>
    <w:rsid w:val="009A03AB"/>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0C47"/>
    <w:rsid w:val="009E28F0"/>
    <w:rsid w:val="009E33F8"/>
    <w:rsid w:val="009E34FA"/>
    <w:rsid w:val="009E6A8C"/>
    <w:rsid w:val="009E6FDA"/>
    <w:rsid w:val="009E7310"/>
    <w:rsid w:val="009F23D3"/>
    <w:rsid w:val="009F6D66"/>
    <w:rsid w:val="00A02094"/>
    <w:rsid w:val="00A021EF"/>
    <w:rsid w:val="00A02997"/>
    <w:rsid w:val="00A029E9"/>
    <w:rsid w:val="00A02CBB"/>
    <w:rsid w:val="00A04EE8"/>
    <w:rsid w:val="00A057C7"/>
    <w:rsid w:val="00A05A0A"/>
    <w:rsid w:val="00A07BD8"/>
    <w:rsid w:val="00A07CB0"/>
    <w:rsid w:val="00A10558"/>
    <w:rsid w:val="00A10844"/>
    <w:rsid w:val="00A11ABA"/>
    <w:rsid w:val="00A154CF"/>
    <w:rsid w:val="00A23A96"/>
    <w:rsid w:val="00A24023"/>
    <w:rsid w:val="00A24AA3"/>
    <w:rsid w:val="00A25816"/>
    <w:rsid w:val="00A27222"/>
    <w:rsid w:val="00A31915"/>
    <w:rsid w:val="00A32244"/>
    <w:rsid w:val="00A326D5"/>
    <w:rsid w:val="00A33535"/>
    <w:rsid w:val="00A34AC1"/>
    <w:rsid w:val="00A34DDB"/>
    <w:rsid w:val="00A3594C"/>
    <w:rsid w:val="00A37963"/>
    <w:rsid w:val="00A37A89"/>
    <w:rsid w:val="00A42BF6"/>
    <w:rsid w:val="00A42DEE"/>
    <w:rsid w:val="00A4387E"/>
    <w:rsid w:val="00A4514D"/>
    <w:rsid w:val="00A52231"/>
    <w:rsid w:val="00A5432C"/>
    <w:rsid w:val="00A56139"/>
    <w:rsid w:val="00A5797F"/>
    <w:rsid w:val="00A603EC"/>
    <w:rsid w:val="00A60A50"/>
    <w:rsid w:val="00A615B0"/>
    <w:rsid w:val="00A61858"/>
    <w:rsid w:val="00A61FF6"/>
    <w:rsid w:val="00A6203B"/>
    <w:rsid w:val="00A6620A"/>
    <w:rsid w:val="00A74E7C"/>
    <w:rsid w:val="00A7608D"/>
    <w:rsid w:val="00A76426"/>
    <w:rsid w:val="00A77593"/>
    <w:rsid w:val="00A82A77"/>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A6B3A"/>
    <w:rsid w:val="00AB2101"/>
    <w:rsid w:val="00AB366D"/>
    <w:rsid w:val="00AB3C64"/>
    <w:rsid w:val="00AB41EE"/>
    <w:rsid w:val="00AB4A3E"/>
    <w:rsid w:val="00AB4F50"/>
    <w:rsid w:val="00AB5FA1"/>
    <w:rsid w:val="00AC4DB5"/>
    <w:rsid w:val="00AC4E8A"/>
    <w:rsid w:val="00AC62D6"/>
    <w:rsid w:val="00AC6995"/>
    <w:rsid w:val="00AD324E"/>
    <w:rsid w:val="00AD47A6"/>
    <w:rsid w:val="00AD48CF"/>
    <w:rsid w:val="00AD4C1B"/>
    <w:rsid w:val="00AD68B7"/>
    <w:rsid w:val="00AD7A6E"/>
    <w:rsid w:val="00AE00AF"/>
    <w:rsid w:val="00AE049B"/>
    <w:rsid w:val="00AE4812"/>
    <w:rsid w:val="00AF42CD"/>
    <w:rsid w:val="00AF6682"/>
    <w:rsid w:val="00B00968"/>
    <w:rsid w:val="00B00974"/>
    <w:rsid w:val="00B0162B"/>
    <w:rsid w:val="00B01AED"/>
    <w:rsid w:val="00B03020"/>
    <w:rsid w:val="00B03AE4"/>
    <w:rsid w:val="00B067E7"/>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0539"/>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85914"/>
    <w:rsid w:val="00B90F88"/>
    <w:rsid w:val="00B9184D"/>
    <w:rsid w:val="00B93751"/>
    <w:rsid w:val="00B938FD"/>
    <w:rsid w:val="00BA4C99"/>
    <w:rsid w:val="00BB3697"/>
    <w:rsid w:val="00BB4BCA"/>
    <w:rsid w:val="00BB64DC"/>
    <w:rsid w:val="00BB7BAC"/>
    <w:rsid w:val="00BB7DA0"/>
    <w:rsid w:val="00BC2FAC"/>
    <w:rsid w:val="00BC5A32"/>
    <w:rsid w:val="00BD11D4"/>
    <w:rsid w:val="00BD1FDA"/>
    <w:rsid w:val="00BD3D39"/>
    <w:rsid w:val="00BD6E3A"/>
    <w:rsid w:val="00BD7622"/>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3547"/>
    <w:rsid w:val="00C24FED"/>
    <w:rsid w:val="00C25E40"/>
    <w:rsid w:val="00C27162"/>
    <w:rsid w:val="00C3091E"/>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3671"/>
    <w:rsid w:val="00C67D50"/>
    <w:rsid w:val="00C71921"/>
    <w:rsid w:val="00C76104"/>
    <w:rsid w:val="00C7690B"/>
    <w:rsid w:val="00C77A83"/>
    <w:rsid w:val="00C80FAC"/>
    <w:rsid w:val="00C81EA6"/>
    <w:rsid w:val="00C83DA9"/>
    <w:rsid w:val="00C8540B"/>
    <w:rsid w:val="00C85F61"/>
    <w:rsid w:val="00C86F1A"/>
    <w:rsid w:val="00C87F70"/>
    <w:rsid w:val="00C95AC0"/>
    <w:rsid w:val="00C97F95"/>
    <w:rsid w:val="00CA0422"/>
    <w:rsid w:val="00CA0A99"/>
    <w:rsid w:val="00CA275D"/>
    <w:rsid w:val="00CA3AA4"/>
    <w:rsid w:val="00CA3C63"/>
    <w:rsid w:val="00CA4D6F"/>
    <w:rsid w:val="00CB1E53"/>
    <w:rsid w:val="00CB277B"/>
    <w:rsid w:val="00CB32C8"/>
    <w:rsid w:val="00CC1556"/>
    <w:rsid w:val="00CC1C75"/>
    <w:rsid w:val="00CC29EB"/>
    <w:rsid w:val="00CC2F48"/>
    <w:rsid w:val="00CC498C"/>
    <w:rsid w:val="00CC4C94"/>
    <w:rsid w:val="00CC6E6B"/>
    <w:rsid w:val="00CD00A9"/>
    <w:rsid w:val="00CD063E"/>
    <w:rsid w:val="00CD444D"/>
    <w:rsid w:val="00CD742F"/>
    <w:rsid w:val="00CE0FCE"/>
    <w:rsid w:val="00CE1A8D"/>
    <w:rsid w:val="00CE1D62"/>
    <w:rsid w:val="00CE302B"/>
    <w:rsid w:val="00CE382D"/>
    <w:rsid w:val="00CE3AD9"/>
    <w:rsid w:val="00CE6665"/>
    <w:rsid w:val="00CE7089"/>
    <w:rsid w:val="00CF534E"/>
    <w:rsid w:val="00CF5B28"/>
    <w:rsid w:val="00CF6E5D"/>
    <w:rsid w:val="00D0028C"/>
    <w:rsid w:val="00D009F4"/>
    <w:rsid w:val="00D01027"/>
    <w:rsid w:val="00D0163C"/>
    <w:rsid w:val="00D03994"/>
    <w:rsid w:val="00D04B6F"/>
    <w:rsid w:val="00D04E9B"/>
    <w:rsid w:val="00D0729E"/>
    <w:rsid w:val="00D123C5"/>
    <w:rsid w:val="00D12D1B"/>
    <w:rsid w:val="00D130C9"/>
    <w:rsid w:val="00D13187"/>
    <w:rsid w:val="00D142CE"/>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47CC4"/>
    <w:rsid w:val="00D50111"/>
    <w:rsid w:val="00D51062"/>
    <w:rsid w:val="00D52625"/>
    <w:rsid w:val="00D5500E"/>
    <w:rsid w:val="00D5531E"/>
    <w:rsid w:val="00D560EB"/>
    <w:rsid w:val="00D564CB"/>
    <w:rsid w:val="00D57A81"/>
    <w:rsid w:val="00D61B2B"/>
    <w:rsid w:val="00D64A93"/>
    <w:rsid w:val="00D67CE9"/>
    <w:rsid w:val="00D72BB8"/>
    <w:rsid w:val="00D82450"/>
    <w:rsid w:val="00D8631C"/>
    <w:rsid w:val="00D87590"/>
    <w:rsid w:val="00D92E04"/>
    <w:rsid w:val="00D9491E"/>
    <w:rsid w:val="00DA0BAB"/>
    <w:rsid w:val="00DA41F8"/>
    <w:rsid w:val="00DA4361"/>
    <w:rsid w:val="00DA5D85"/>
    <w:rsid w:val="00DA6616"/>
    <w:rsid w:val="00DA74C9"/>
    <w:rsid w:val="00DB08A8"/>
    <w:rsid w:val="00DB1BDC"/>
    <w:rsid w:val="00DB4D9E"/>
    <w:rsid w:val="00DC0A18"/>
    <w:rsid w:val="00DC712D"/>
    <w:rsid w:val="00DD0BC1"/>
    <w:rsid w:val="00DD1575"/>
    <w:rsid w:val="00DD199C"/>
    <w:rsid w:val="00DD4075"/>
    <w:rsid w:val="00DD5389"/>
    <w:rsid w:val="00DD5A7C"/>
    <w:rsid w:val="00DD5F08"/>
    <w:rsid w:val="00DD5F69"/>
    <w:rsid w:val="00DE0F1E"/>
    <w:rsid w:val="00DE3255"/>
    <w:rsid w:val="00DE39AC"/>
    <w:rsid w:val="00DE4595"/>
    <w:rsid w:val="00DE5F83"/>
    <w:rsid w:val="00DF08A5"/>
    <w:rsid w:val="00DF0FE9"/>
    <w:rsid w:val="00DF163F"/>
    <w:rsid w:val="00DF3825"/>
    <w:rsid w:val="00E018E8"/>
    <w:rsid w:val="00E020B1"/>
    <w:rsid w:val="00E0343F"/>
    <w:rsid w:val="00E04B63"/>
    <w:rsid w:val="00E05DD1"/>
    <w:rsid w:val="00E073A4"/>
    <w:rsid w:val="00E07458"/>
    <w:rsid w:val="00E11516"/>
    <w:rsid w:val="00E11665"/>
    <w:rsid w:val="00E1327A"/>
    <w:rsid w:val="00E13AF8"/>
    <w:rsid w:val="00E13D66"/>
    <w:rsid w:val="00E142E5"/>
    <w:rsid w:val="00E15A84"/>
    <w:rsid w:val="00E16796"/>
    <w:rsid w:val="00E21485"/>
    <w:rsid w:val="00E27B1A"/>
    <w:rsid w:val="00E321A4"/>
    <w:rsid w:val="00E32BAD"/>
    <w:rsid w:val="00E33D79"/>
    <w:rsid w:val="00E34724"/>
    <w:rsid w:val="00E353E4"/>
    <w:rsid w:val="00E354E8"/>
    <w:rsid w:val="00E355E3"/>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3772"/>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581"/>
    <w:rsid w:val="00ED16B2"/>
    <w:rsid w:val="00ED1E33"/>
    <w:rsid w:val="00ED1FF7"/>
    <w:rsid w:val="00ED28D9"/>
    <w:rsid w:val="00ED3FC9"/>
    <w:rsid w:val="00ED4100"/>
    <w:rsid w:val="00ED77F1"/>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C7B"/>
    <w:rsid w:val="00F220B5"/>
    <w:rsid w:val="00F244A3"/>
    <w:rsid w:val="00F2716E"/>
    <w:rsid w:val="00F27893"/>
    <w:rsid w:val="00F30016"/>
    <w:rsid w:val="00F306F1"/>
    <w:rsid w:val="00F3092A"/>
    <w:rsid w:val="00F31B75"/>
    <w:rsid w:val="00F332D0"/>
    <w:rsid w:val="00F34667"/>
    <w:rsid w:val="00F359FA"/>
    <w:rsid w:val="00F3776D"/>
    <w:rsid w:val="00F436E2"/>
    <w:rsid w:val="00F43DB8"/>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46D4"/>
    <w:rsid w:val="00F8529D"/>
    <w:rsid w:val="00F8774D"/>
    <w:rsid w:val="00F90F93"/>
    <w:rsid w:val="00F91368"/>
    <w:rsid w:val="00F9392B"/>
    <w:rsid w:val="00F9439C"/>
    <w:rsid w:val="00F94856"/>
    <w:rsid w:val="00F960BF"/>
    <w:rsid w:val="00FA1297"/>
    <w:rsid w:val="00FA5A4E"/>
    <w:rsid w:val="00FA6281"/>
    <w:rsid w:val="00FB0388"/>
    <w:rsid w:val="00FB5D59"/>
    <w:rsid w:val="00FB5DEC"/>
    <w:rsid w:val="00FB76E5"/>
    <w:rsid w:val="00FC1824"/>
    <w:rsid w:val="00FC417D"/>
    <w:rsid w:val="00FC4C2D"/>
    <w:rsid w:val="00FC668A"/>
    <w:rsid w:val="00FC6C9A"/>
    <w:rsid w:val="00FC7074"/>
    <w:rsid w:val="00FC7CE6"/>
    <w:rsid w:val="00FD0133"/>
    <w:rsid w:val="00FD2F34"/>
    <w:rsid w:val="00FD379F"/>
    <w:rsid w:val="00FD556C"/>
    <w:rsid w:val="00FD56C3"/>
    <w:rsid w:val="00FD7E90"/>
    <w:rsid w:val="00FE2ABD"/>
    <w:rsid w:val="00FE6274"/>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8A5048A-C773-4C8F-B1E6-3BECFE7C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E8A8F3-FD17-4150-8E43-ED6228B1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18061</Words>
  <Characters>108368</Characters>
  <Application>Microsoft Office Word</Application>
  <DocSecurity>0</DocSecurity>
  <Lines>903</Lines>
  <Paragraphs>252</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126177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Seweryn Harnasz</cp:lastModifiedBy>
  <cp:revision>5</cp:revision>
  <cp:lastPrinted>2024-11-05T06:11:00Z</cp:lastPrinted>
  <dcterms:created xsi:type="dcterms:W3CDTF">2024-11-05T06:09:00Z</dcterms:created>
  <dcterms:modified xsi:type="dcterms:W3CDTF">2024-11-05T06:14:00Z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